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50E3C" w14:textId="77777777" w:rsidR="00E37212" w:rsidRPr="00E37212" w:rsidRDefault="00E37212" w:rsidP="00E37212">
      <w:pPr>
        <w:rPr>
          <w:b/>
          <w:bCs/>
          <w:color w:val="C00000"/>
          <w:sz w:val="36"/>
          <w:szCs w:val="36"/>
          <w:rtl/>
          <w:lang w:bidi="ar-EG"/>
        </w:rPr>
      </w:pPr>
      <w:r w:rsidRPr="00E37212">
        <w:rPr>
          <w:rFonts w:cs="Arial"/>
          <w:b/>
          <w:bCs/>
          <w:color w:val="C00000"/>
          <w:sz w:val="36"/>
          <w:szCs w:val="36"/>
          <w:rtl/>
          <w:lang w:bidi="ar-EG"/>
        </w:rPr>
        <w:t xml:space="preserve">سؤل عليه الصلاة والسلام اين كان الله قبل خلق </w:t>
      </w:r>
      <w:proofErr w:type="gramStart"/>
      <w:r w:rsidRPr="00E37212">
        <w:rPr>
          <w:rFonts w:cs="Arial"/>
          <w:b/>
          <w:bCs/>
          <w:color w:val="C00000"/>
          <w:sz w:val="36"/>
          <w:szCs w:val="36"/>
          <w:rtl/>
          <w:lang w:bidi="ar-EG"/>
        </w:rPr>
        <w:t>السموات</w:t>
      </w:r>
      <w:proofErr w:type="gramEnd"/>
      <w:r w:rsidRPr="00E37212">
        <w:rPr>
          <w:rFonts w:cs="Arial"/>
          <w:b/>
          <w:bCs/>
          <w:color w:val="C00000"/>
          <w:sz w:val="36"/>
          <w:szCs w:val="36"/>
          <w:rtl/>
          <w:lang w:bidi="ar-EG"/>
        </w:rPr>
        <w:t xml:space="preserve"> والأرض  </w:t>
      </w:r>
    </w:p>
    <w:p w14:paraId="7B3006F5"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 </w:t>
      </w:r>
    </w:p>
    <w:p w14:paraId="7C87EC2C" w14:textId="6189E60D" w:rsidR="00E37212" w:rsidRDefault="00E37212" w:rsidP="00E37212">
      <w:pPr>
        <w:rPr>
          <w:b/>
          <w:bCs/>
          <w:sz w:val="32"/>
          <w:szCs w:val="32"/>
          <w:rtl/>
          <w:lang w:bidi="ar-EG"/>
        </w:rPr>
      </w:pPr>
      <w:r w:rsidRPr="00E37212">
        <w:rPr>
          <w:rFonts w:cs="Arial"/>
          <w:b/>
          <w:bCs/>
          <w:sz w:val="32"/>
          <w:szCs w:val="32"/>
          <w:rtl/>
          <w:lang w:bidi="ar-EG"/>
        </w:rPr>
        <w:t xml:space="preserve">قال عمران بن حصين رضي الله عنه إنِّي عِنْدَ النبيِّ صَلَّى اللهُ عليه وسلَّمَ إذْ جَاءَهُ قَوْمٌ مِن بَنِي تَمِيمٍ، فَقالَ: اقْبَلُوا البُشْرَى يا بَنِي تَمِيمٍ، قالوا: بَشَّرْتَنَا فأعْطِنَا، فَدَخَلَ نَاسٌ مِن أهْلِ اليَمَنِ، فَقالَ: اقْبَلُوا البُشْرَى يا أهْلَ اليَمَنِ، إذْ لَمْ يَقْبَلْهَا بَنُو تَمِيمٍ، قالوا: قَبِلْنَا، جِئْنَاكَ لِنَتَفَقَّهَ في الدِّينِ، ولِنَسْأَلَكَ عن أوَّلِ هذا الأمْرِ ما كَانَ، قالَ: كانَ اللَّهُ ولَمْ يَكُنْ شيءٌ قَبْلَهُ، وكانَ عَرْشُهُ علَى المَاءِ، ثُمَّ خَلَقَ السَّمَوَاتِ والأرْضَ، وكَتَبَ في الذِّكْرِ كُلَّ شيءٍ، ثُمَّ أتَانِي رَجُلٌ، فَقالَ: يا عِمْرَانُ أدْرِكْ نَاقَتَكَ فقَدْ ذَهَبَتْ، فَانْطَلَقْتُ أطْلُبُهَا، فَإِذَا السَّرَابُ يَنْقَطِعُ دُونَهَا، وايْمُ اللَّهِ لَوَدِدْتُ أنَّهَا قدْ ذَهَبَتْ ولَمْ أقُمْ. </w:t>
      </w:r>
    </w:p>
    <w:p w14:paraId="024B6F52" w14:textId="787B8BA6" w:rsidR="00E37212" w:rsidRPr="00E37212" w:rsidRDefault="00E37212" w:rsidP="00E37212">
      <w:pPr>
        <w:rPr>
          <w:b/>
          <w:bCs/>
          <w:sz w:val="32"/>
          <w:szCs w:val="32"/>
          <w:rtl/>
          <w:lang w:bidi="ar-EG"/>
        </w:rPr>
      </w:pPr>
      <w:r>
        <w:rPr>
          <w:b/>
          <w:bCs/>
          <w:noProof/>
          <w:sz w:val="32"/>
          <w:szCs w:val="32"/>
          <w:rtl/>
          <w:lang w:val="ar-EG" w:bidi="ar-EG"/>
        </w:rPr>
        <mc:AlternateContent>
          <mc:Choice Requires="wps">
            <w:drawing>
              <wp:anchor distT="0" distB="0" distL="114300" distR="114300" simplePos="0" relativeHeight="251659264" behindDoc="0" locked="0" layoutInCell="1" allowOverlap="1" wp14:anchorId="36A95F95" wp14:editId="4DE96D33">
                <wp:simplePos x="0" y="0"/>
                <wp:positionH relativeFrom="column">
                  <wp:posOffset>3267075</wp:posOffset>
                </wp:positionH>
                <wp:positionV relativeFrom="paragraph">
                  <wp:posOffset>130810</wp:posOffset>
                </wp:positionV>
                <wp:extent cx="244792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C00B80"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57.25pt,10.3pt" to="450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" strokecolor="black [3200]" strokeweight=".5pt">
                <v:stroke joinstyle="miter"/>
              </v:line>
            </w:pict>
          </mc:Fallback>
        </mc:AlternateContent>
      </w:r>
    </w:p>
    <w:p w14:paraId="057C47E7" w14:textId="77777777" w:rsidR="00E37212" w:rsidRPr="00E37212" w:rsidRDefault="00E37212" w:rsidP="00E37212">
      <w:pPr>
        <w:rPr>
          <w:b/>
          <w:bCs/>
          <w:color w:val="806000" w:themeColor="accent4" w:themeShade="80"/>
          <w:sz w:val="32"/>
          <w:szCs w:val="32"/>
          <w:rtl/>
          <w:lang w:bidi="ar-EG"/>
        </w:rPr>
      </w:pPr>
      <w:proofErr w:type="gramStart"/>
      <w:r w:rsidRPr="00E37212">
        <w:rPr>
          <w:rFonts w:cs="Arial"/>
          <w:b/>
          <w:bCs/>
          <w:color w:val="806000" w:themeColor="accent4" w:themeShade="80"/>
          <w:sz w:val="32"/>
          <w:szCs w:val="32"/>
          <w:rtl/>
          <w:lang w:bidi="ar-EG"/>
        </w:rPr>
        <w:t>الراوي :</w:t>
      </w:r>
      <w:proofErr w:type="gramEnd"/>
      <w:r w:rsidRPr="00E37212">
        <w:rPr>
          <w:rFonts w:cs="Arial"/>
          <w:b/>
          <w:bCs/>
          <w:color w:val="806000" w:themeColor="accent4" w:themeShade="80"/>
          <w:sz w:val="32"/>
          <w:szCs w:val="32"/>
          <w:rtl/>
          <w:lang w:bidi="ar-EG"/>
        </w:rPr>
        <w:t xml:space="preserve"> عمران بن الحصين | المحدث : البخاري | المصدر : صحيح البخاري | الصفحة أو الرقم : 7418 | خلاصة حكم المحدث : [صحيح] </w:t>
      </w:r>
    </w:p>
    <w:p w14:paraId="0BDF1C66"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    </w:t>
      </w:r>
    </w:p>
    <w:p w14:paraId="0951205E" w14:textId="77777777" w:rsidR="00E37212" w:rsidRPr="00E37212" w:rsidRDefault="00E37212" w:rsidP="00E37212">
      <w:pPr>
        <w:rPr>
          <w:b/>
          <w:bCs/>
          <w:sz w:val="32"/>
          <w:szCs w:val="32"/>
          <w:rtl/>
          <w:lang w:bidi="ar-EG"/>
        </w:rPr>
      </w:pPr>
      <w:r w:rsidRPr="00E37212">
        <w:rPr>
          <w:rFonts w:cs="Arial"/>
          <w:b/>
          <w:bCs/>
          <w:color w:val="C00000"/>
          <w:sz w:val="40"/>
          <w:szCs w:val="40"/>
          <w:rtl/>
          <w:lang w:bidi="ar-EG"/>
        </w:rPr>
        <w:t xml:space="preserve">الشرح </w:t>
      </w:r>
      <w:r w:rsidRPr="00E37212">
        <w:rPr>
          <w:rFonts w:cs="Arial"/>
          <w:b/>
          <w:bCs/>
          <w:sz w:val="32"/>
          <w:szCs w:val="32"/>
          <w:rtl/>
          <w:lang w:bidi="ar-EG"/>
        </w:rPr>
        <w:t xml:space="preserve"> </w:t>
      </w:r>
    </w:p>
    <w:p w14:paraId="0853692E"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 </w:t>
      </w:r>
    </w:p>
    <w:p w14:paraId="02F6B194"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إنَّ اللهَ سُبحانَه وتعالَى هو الواحِدُ الأحَدُ، المُتَّصِفُ بصِفاتِ الجَلالِ والكَمالِ، وقدْ أخبَرَنا النَّبيُّ صلَّى اللهُ عليه وسلَّمَ عن بِدايةِ الخَلقِ ونِهايَتِه حتَّى نَستَشعِرَ عَظَمَتَه سُبحانَه. </w:t>
      </w:r>
    </w:p>
    <w:p w14:paraId="4D072028"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وفي هذا الحَديثِ يَذكُر عِمرانُ بنُ حُصَيْنٍ رَضيَ اللهُ عنه أنَّه دَخَلَ على النَّبيِّ صلَّى اللهُ عليه وسلَّمَ ذاتَ مَرَّةٍ في المَسجِدِ النَّبويِّ، وقبْلَ دُخولِه عَقَلَ ناقَتَه بالبابِ، أي: رَبَطَها بحَبلٍ يُسَمَّى العِقالَ، وفي هذا اليَومِ جاءَ إلى النَّبيِّ صلَّى اللهُ عليه وسلَّمَ ناسٌ مِن قَبيلةِ بَني تَمِيمٍ، فتَلقَّاهمُ النَّبيُّ صلَّى اللهُ عليه وسلَّمَ بما يَشرَحُ الصُّدورَ، فقال: «اقبَلوا البُشْرى يا بَني تَميمٍ» بما أتحَدَّثُ به إليكم بما يَقتَضي أنْ تُبَشَّروا بالجَنَّةِ، فقالوا: «قد بَشَّرتَنا فأعطِنا. مَرَّتَيْن»؛ فجُلَّ اهتِمامِهم كان بالدُّنيا، فلمْ يَفهَموا مِنَ البُشرى إلَّا العَطاءَ المادِّيَّ فقطْ. </w:t>
      </w:r>
    </w:p>
    <w:p w14:paraId="25696A83"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ثمَّ دَخَلَ عليه ناسٌ مِن أهلِ اليَمَنِ، وهمُ الأشعَريُّونَ، وهُم قَبيلةٌ مِنَ اليَمَنِ، فقال: «اقبَلوا البُشْرى»، أي: اقبَلوا مِنِّي هذا الخَبَرَ، حيث لم يَقبَلْه بَنو تَميمٍ، فقالوا: «قَبِلْنا يا رَسولَ اللهِ» مِنكَ ذلك، فهاتِ ما عِندَكَ؛ فإنَّما جِئناكَ نَسألُكَ عن هذا الأمْرِ، كأنَّهم سَألوه عن أحوالِ هذا العالَمِ، فأخَذَ النَّبيُّ صلَّى اللهُ عليه وسلَّمَ يُحدِّثُ عن بَدءِ الخَلقِ والعَرشِ، فأخبَرَ أنَّه كان اللهُ سُبحانَه في الأزَلِ مُتفَرِّدًا وَحدَه، ولم يَكُنْ شَيءٌ غَيرُه، لا الماءُ ولا العَرشُ ولا غَيرُهما، وكان عَرشُه على الماءِ، والمُرادُ بالعَرشِ: عَرشُ الرَّحمنِ الذي استَوى عليه جَلَّ جَلالُه، وهو أعلى المَخلوقاتِ وأكبَرُها وأعظَمُها، وَصَفَه اللهُ بأنَّه عَظيمٌ، وبأنَّه كَريمٌ؛ </w:t>
      </w:r>
      <w:r w:rsidRPr="00E37212">
        <w:rPr>
          <w:rFonts w:cs="Arial"/>
          <w:b/>
          <w:bCs/>
          <w:sz w:val="32"/>
          <w:szCs w:val="32"/>
          <w:rtl/>
          <w:lang w:bidi="ar-EG"/>
        </w:rPr>
        <w:lastRenderedPageBreak/>
        <w:t xml:space="preserve">فوَصَفَه بالحُسْنِ مِن جِهةِ الكَمِّيَّةِ، وبالحُسْنِ مِن جِهةِ الكَيفيَّةِ. وأنَّه كَتَبَ في اللَّوحِ المَحفوظِ جَميعَ ما هو كائِنٌ إلى يَومِ القِيامةِ، وخَلَقَ السَّمَواتِ والأرضَ. وخُلاصةُ المَعنى: أنَّ اللهَ كان قبْلَ كُلِّ شَيءٍ، ولم يَكُنْ أيُّ شَيءٍ غَيرُه مَوجودًا، ثمَّ خَلَقَ الماءَ أوَّلًا، والعَرشَ ثانيًا، أو خَلَقَ العَرشَ في الجِهةِ العُليا، والماءَ في السُّفلَى، ثمَّ خَلَقَ القَلَمَ واللَّوحَ المَحفوظَ، ثمَّ خَلَقَ السَّمَواتِ والأرضَ، هذا هو التَّرتيبُ الزَّمَنيُّ لِخَلقِ هذه الكائِناتِ العُلويَّةِ والسُّفليَّةِ. </w:t>
      </w:r>
    </w:p>
    <w:p w14:paraId="5827F51C"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ويَحكي عِمرانُ رَضيَ اللهُ عنه أنَّه في هذه الأثناءِ نادى عليه مُنادٍ: ذَهَبتْ ناقتُكَ يا ابنَ الحُصَينِ، والمُرادُ أنَّها فَكَّتْ عِقالَها وهَرَبتْ، فذَهَبَ عِمرانُ خَلْفَها، فإذا هي قدِ ابتَعَدتْ كَثيرًا، حتَّى حالَ دُونَها السَّرابُ، ثمَّ أقسَمَ عِمرانُ رَضيَ اللهُ عنه أنَّه تَمَنَّى لو تَرَكَها تَذهَبُ، وأنَّه بَقيَ في مَجلِسِ النَّبيِّ صلَّى اللهُ عليه وسلَّمَ؛ لِيَسمَعَ باقيَ الحَديثِ. </w:t>
      </w:r>
    </w:p>
    <w:p w14:paraId="0FF324FE"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وفي الحَديثِ: الحَثُّ والتَّرغيبُ على مَجالِسِ العِلمِ. </w:t>
      </w:r>
    </w:p>
    <w:p w14:paraId="7DDED460" w14:textId="77777777" w:rsidR="00E37212" w:rsidRPr="00E37212" w:rsidRDefault="00E37212" w:rsidP="00E37212">
      <w:pPr>
        <w:rPr>
          <w:b/>
          <w:bCs/>
          <w:sz w:val="32"/>
          <w:szCs w:val="32"/>
          <w:rtl/>
          <w:lang w:bidi="ar-EG"/>
        </w:rPr>
      </w:pPr>
      <w:r w:rsidRPr="00E37212">
        <w:rPr>
          <w:rFonts w:cs="Arial"/>
          <w:b/>
          <w:bCs/>
          <w:sz w:val="32"/>
          <w:szCs w:val="32"/>
          <w:rtl/>
          <w:lang w:bidi="ar-EG"/>
        </w:rPr>
        <w:t xml:space="preserve">وفيه: فَضلُ العِلمِ وسَماعِه. </w:t>
      </w:r>
    </w:p>
    <w:p w14:paraId="5C80E2CF" w14:textId="6886583D" w:rsidR="00E37212" w:rsidRPr="00E37212" w:rsidRDefault="00E37212" w:rsidP="00E37212">
      <w:pPr>
        <w:rPr>
          <w:rFonts w:hint="cs"/>
          <w:b/>
          <w:bCs/>
          <w:sz w:val="32"/>
          <w:szCs w:val="32"/>
          <w:lang w:bidi="ar-EG"/>
        </w:rPr>
      </w:pPr>
      <w:r w:rsidRPr="00E37212">
        <w:rPr>
          <w:rFonts w:cs="Arial"/>
          <w:b/>
          <w:bCs/>
          <w:sz w:val="32"/>
          <w:szCs w:val="32"/>
          <w:rtl/>
          <w:lang w:bidi="ar-EG"/>
        </w:rPr>
        <w:t>وفيه: تَقديمُ طلَبِ العلمِ على طَلَبِ المالِ.</w:t>
      </w:r>
    </w:p>
    <w:sectPr w:rsidR="00E37212" w:rsidRPr="00E37212" w:rsidSect="00B94CB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12"/>
    <w:rsid w:val="00B94CB2"/>
    <w:rsid w:val="00E372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BAD79"/>
  <w15:chartTrackingRefBased/>
  <w15:docId w15:val="{BDFA2124-79FD-4994-B306-48CA1501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638</Words>
  <Characters>2930</Characters>
  <Application>Microsoft Office Word</Application>
  <DocSecurity>0</DocSecurity>
  <Lines>66</Lines>
  <Paragraphs>33</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2022-06-09T16:12:00Z</dcterms:created>
  <dcterms:modified xsi:type="dcterms:W3CDTF">2022-06-09T16:15:00Z</dcterms:modified>
</cp:coreProperties>
</file>