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0B518" w14:textId="5F45FC45" w:rsidR="00177C0E" w:rsidRPr="00177C0E" w:rsidRDefault="00177C0E" w:rsidP="00345DCB">
      <w:pPr>
        <w:shd w:val="clear" w:color="auto" w:fill="FFFFFF"/>
        <w:spacing w:after="0" w:line="276" w:lineRule="auto"/>
        <w:outlineLvl w:val="0"/>
        <w:rPr>
          <w:rFonts w:eastAsia="Times New Roman" w:cstheme="minorHAnsi"/>
          <w:color w:val="C00000"/>
          <w:kern w:val="36"/>
          <w:sz w:val="44"/>
          <w:szCs w:val="44"/>
        </w:rPr>
      </w:pPr>
      <w:r w:rsidRPr="00177C0E">
        <w:rPr>
          <w:rFonts w:eastAsia="Times New Roman" w:cstheme="minorHAnsi"/>
          <w:color w:val="C00000"/>
          <w:kern w:val="36"/>
          <w:sz w:val="44"/>
          <w:szCs w:val="44"/>
          <w:rtl/>
        </w:rPr>
        <w:t>حُكم البول قائمًا</w:t>
      </w:r>
    </w:p>
    <w:p w14:paraId="17A108D1" w14:textId="30C3256F" w:rsidR="00177C0E" w:rsidRPr="00345DCB" w:rsidRDefault="00177C0E" w:rsidP="00345DCB">
      <w:pPr>
        <w:shd w:val="clear" w:color="auto" w:fill="FFFFFF"/>
        <w:spacing w:after="0" w:line="276" w:lineRule="auto"/>
        <w:rPr>
          <w:rFonts w:cstheme="minorHAnsi"/>
          <w:color w:val="3B3838" w:themeColor="background2" w:themeShade="40"/>
          <w:rtl/>
        </w:rPr>
      </w:pPr>
      <w:r w:rsidRPr="00177C0E">
        <w:rPr>
          <w:rFonts w:eastAsia="Times New Roman" w:cstheme="minorHAnsi"/>
          <w:color w:val="3B3838" w:themeColor="background2" w:themeShade="40"/>
          <w:sz w:val="32"/>
          <w:szCs w:val="32"/>
        </w:rPr>
        <w:br/>
      </w:r>
      <w:r w:rsidRPr="00177C0E">
        <w:rPr>
          <w:rFonts w:eastAsia="Times New Roman" w:cstheme="minorHAnsi"/>
          <w:color w:val="3B3838" w:themeColor="background2" w:themeShade="40"/>
          <w:sz w:val="32"/>
          <w:szCs w:val="32"/>
          <w:rtl/>
        </w:rPr>
        <w:t xml:space="preserve">يجوز البَولُ قائمًا إنْ أمِنَ التلوُّثَ </w:t>
      </w:r>
      <w:proofErr w:type="gramStart"/>
      <w:r w:rsidRPr="00177C0E">
        <w:rPr>
          <w:rFonts w:eastAsia="Times New Roman" w:cstheme="minorHAnsi"/>
          <w:color w:val="3B3838" w:themeColor="background2" w:themeShade="40"/>
          <w:sz w:val="32"/>
          <w:szCs w:val="32"/>
          <w:rtl/>
        </w:rPr>
        <w:t>والنَّاظِر</w:t>
      </w:r>
      <w:r w:rsidR="00620FFD" w:rsidRPr="00345DCB">
        <w:rPr>
          <w:rFonts w:eastAsia="Times New Roman" w:cstheme="minorHAnsi"/>
          <w:color w:val="3B3838" w:themeColor="background2" w:themeShade="40"/>
          <w:sz w:val="32"/>
          <w:szCs w:val="32"/>
          <w:vertAlign w:val="superscript"/>
          <w:rtl/>
        </w:rPr>
        <w:t>(</w:t>
      </w:r>
      <w:proofErr w:type="gramEnd"/>
      <w:r w:rsidR="00620FFD" w:rsidRPr="00345DCB">
        <w:rPr>
          <w:rFonts w:eastAsia="Times New Roman" w:cstheme="minorHAnsi"/>
          <w:color w:val="3B3838" w:themeColor="background2" w:themeShade="40"/>
          <w:sz w:val="32"/>
          <w:szCs w:val="32"/>
          <w:vertAlign w:val="superscript"/>
          <w:rtl/>
        </w:rPr>
        <w:t>1)</w:t>
      </w:r>
      <w:r w:rsidRPr="00177C0E">
        <w:rPr>
          <w:rFonts w:eastAsia="Times New Roman" w:cstheme="minorHAnsi"/>
          <w:color w:val="3B3838" w:themeColor="background2" w:themeShade="40"/>
          <w:sz w:val="32"/>
          <w:szCs w:val="32"/>
          <w:rtl/>
        </w:rPr>
        <w:t>؛ وهو مذهَبُ الحنابلةِ على الصَّحيحِ</w:t>
      </w:r>
      <w:r w:rsidR="00620FFD" w:rsidRPr="00345DCB">
        <w:rPr>
          <w:rFonts w:eastAsia="Times New Roman" w:cstheme="minorHAnsi"/>
          <w:color w:val="3B3838" w:themeColor="background2" w:themeShade="40"/>
          <w:sz w:val="32"/>
          <w:szCs w:val="32"/>
          <w:vertAlign w:val="superscript"/>
          <w:rtl/>
        </w:rPr>
        <w:t>(2)</w:t>
      </w:r>
      <w:r w:rsidRPr="00177C0E">
        <w:rPr>
          <w:rFonts w:eastAsia="Times New Roman" w:cstheme="minorHAnsi"/>
          <w:color w:val="3B3838" w:themeColor="background2" w:themeShade="40"/>
          <w:sz w:val="32"/>
          <w:szCs w:val="32"/>
          <w:rtl/>
        </w:rPr>
        <w:t>، وقولٌ للمالكيَّة</w:t>
      </w:r>
      <w:r w:rsidR="00620FFD" w:rsidRPr="00345DCB">
        <w:rPr>
          <w:rFonts w:eastAsia="Times New Roman" w:cstheme="minorHAnsi"/>
          <w:color w:val="3B3838" w:themeColor="background2" w:themeShade="40"/>
          <w:sz w:val="32"/>
          <w:szCs w:val="32"/>
          <w:vertAlign w:val="superscript"/>
          <w:rtl/>
        </w:rPr>
        <w:t>(3)</w:t>
      </w:r>
      <w:r w:rsidRPr="00177C0E">
        <w:rPr>
          <w:rFonts w:eastAsia="Times New Roman" w:cstheme="minorHAnsi"/>
          <w:color w:val="3B3838" w:themeColor="background2" w:themeShade="40"/>
          <w:sz w:val="32"/>
          <w:szCs w:val="32"/>
          <w:rtl/>
        </w:rPr>
        <w:t>، وهو قَولُ طائفةٍ مِن السَّلَف</w:t>
      </w:r>
      <w:r w:rsidR="00620FFD" w:rsidRPr="00345DCB">
        <w:rPr>
          <w:rFonts w:eastAsia="Times New Roman" w:cstheme="minorHAnsi"/>
          <w:color w:val="3B3838" w:themeColor="background2" w:themeShade="40"/>
          <w:sz w:val="32"/>
          <w:szCs w:val="32"/>
          <w:vertAlign w:val="superscript"/>
          <w:rtl/>
        </w:rPr>
        <w:t>(4)</w:t>
      </w:r>
      <w:r w:rsidRPr="00177C0E">
        <w:rPr>
          <w:rFonts w:eastAsia="Times New Roman" w:cstheme="minorHAnsi"/>
          <w:color w:val="3B3838" w:themeColor="background2" w:themeShade="40"/>
          <w:sz w:val="32"/>
          <w:szCs w:val="32"/>
          <w:rtl/>
        </w:rPr>
        <w:t>، واختاره ابنُ المُنذِر</w:t>
      </w:r>
      <w:r w:rsidR="00620FFD" w:rsidRPr="00345DCB">
        <w:rPr>
          <w:rFonts w:eastAsia="Times New Roman" w:cstheme="minorHAnsi"/>
          <w:color w:val="3B3838" w:themeColor="background2" w:themeShade="40"/>
          <w:sz w:val="32"/>
          <w:szCs w:val="32"/>
          <w:vertAlign w:val="superscript"/>
          <w:rtl/>
        </w:rPr>
        <w:t>(5)</w:t>
      </w:r>
      <w:r w:rsidRPr="00177C0E">
        <w:rPr>
          <w:rFonts w:eastAsia="Times New Roman" w:cstheme="minorHAnsi"/>
          <w:color w:val="3B3838" w:themeColor="background2" w:themeShade="40"/>
          <w:sz w:val="32"/>
          <w:szCs w:val="32"/>
          <w:rtl/>
        </w:rPr>
        <w:t>، والنَّوويُّ</w:t>
      </w:r>
      <w:r w:rsidR="00620FFD" w:rsidRPr="00345DCB">
        <w:rPr>
          <w:rFonts w:eastAsia="Times New Roman" w:cstheme="minorHAnsi"/>
          <w:color w:val="3B3838" w:themeColor="background2" w:themeShade="40"/>
          <w:sz w:val="32"/>
          <w:szCs w:val="32"/>
          <w:vertAlign w:val="superscript"/>
          <w:rtl/>
        </w:rPr>
        <w:t>(6)</w:t>
      </w:r>
      <w:r w:rsidRPr="00177C0E">
        <w:rPr>
          <w:rFonts w:eastAsia="Times New Roman" w:cstheme="minorHAnsi"/>
          <w:color w:val="3B3838" w:themeColor="background2" w:themeShade="40"/>
          <w:sz w:val="32"/>
          <w:szCs w:val="32"/>
          <w:rtl/>
        </w:rPr>
        <w:t>، والشَّوكاني</w:t>
      </w:r>
      <w:r w:rsidR="00620FFD" w:rsidRPr="00345DCB">
        <w:rPr>
          <w:rFonts w:eastAsia="Times New Roman" w:cstheme="minorHAnsi"/>
          <w:color w:val="3B3838" w:themeColor="background2" w:themeShade="40"/>
          <w:sz w:val="32"/>
          <w:szCs w:val="32"/>
          <w:vertAlign w:val="superscript"/>
          <w:rtl/>
        </w:rPr>
        <w:t>(7)</w:t>
      </w:r>
      <w:r w:rsidR="00620FFD" w:rsidRPr="00345DCB">
        <w:rPr>
          <w:rFonts w:eastAsia="Times New Roman" w:cstheme="minorHAnsi"/>
          <w:color w:val="3B3838" w:themeColor="background2" w:themeShade="40"/>
          <w:sz w:val="32"/>
          <w:szCs w:val="32"/>
          <w:rtl/>
        </w:rPr>
        <w:t xml:space="preserve"> </w:t>
      </w:r>
      <w:r w:rsidRPr="00177C0E">
        <w:rPr>
          <w:rFonts w:eastAsia="Times New Roman" w:cstheme="minorHAnsi"/>
          <w:color w:val="3B3838" w:themeColor="background2" w:themeShade="40"/>
          <w:sz w:val="32"/>
          <w:szCs w:val="32"/>
        </w:rPr>
        <w:br/>
      </w:r>
      <w:r w:rsidRPr="00177C0E">
        <w:rPr>
          <w:rFonts w:eastAsia="Times New Roman" w:cstheme="minorHAnsi"/>
          <w:b/>
          <w:bCs/>
          <w:color w:val="3B3838" w:themeColor="background2" w:themeShade="40"/>
          <w:sz w:val="32"/>
          <w:szCs w:val="32"/>
          <w:rtl/>
        </w:rPr>
        <w:t>الدليل مِن السُّنَّةِ</w:t>
      </w:r>
      <w:r w:rsidRPr="00177C0E">
        <w:rPr>
          <w:rFonts w:eastAsia="Times New Roman" w:cstheme="minorHAnsi"/>
          <w:b/>
          <w:bCs/>
          <w:color w:val="3B3838" w:themeColor="background2" w:themeShade="40"/>
          <w:sz w:val="32"/>
          <w:szCs w:val="32"/>
        </w:rPr>
        <w:t>:</w:t>
      </w:r>
      <w:r w:rsidRPr="00177C0E">
        <w:rPr>
          <w:rFonts w:eastAsia="Times New Roman" w:cstheme="minorHAnsi"/>
          <w:color w:val="3B3838" w:themeColor="background2" w:themeShade="40"/>
          <w:sz w:val="32"/>
          <w:szCs w:val="32"/>
        </w:rPr>
        <w:br/>
      </w:r>
      <w:r w:rsidRPr="00177C0E">
        <w:rPr>
          <w:rFonts w:eastAsia="Times New Roman" w:cstheme="minorHAnsi"/>
          <w:color w:val="3B3838" w:themeColor="background2" w:themeShade="40"/>
          <w:sz w:val="32"/>
          <w:szCs w:val="32"/>
          <w:rtl/>
        </w:rPr>
        <w:t>عن حُذيفةَ رَضِيَ اللهُ عنه قال</w:t>
      </w:r>
      <w:r w:rsidRPr="00177C0E">
        <w:rPr>
          <w:rFonts w:eastAsia="Times New Roman" w:cstheme="minorHAnsi"/>
          <w:color w:val="3B3838" w:themeColor="background2" w:themeShade="40"/>
          <w:sz w:val="32"/>
          <w:szCs w:val="32"/>
        </w:rPr>
        <w:t>: </w:t>
      </w:r>
      <w:r w:rsidRPr="00345DCB">
        <w:rPr>
          <w:rFonts w:eastAsia="Times New Roman" w:cstheme="minorHAnsi"/>
          <w:color w:val="3B3838" w:themeColor="background2" w:themeShade="40"/>
          <w:sz w:val="32"/>
          <w:szCs w:val="32"/>
        </w:rPr>
        <w:t>"</w:t>
      </w:r>
      <w:r w:rsidRPr="00177C0E">
        <w:rPr>
          <w:rFonts w:eastAsia="Times New Roman" w:cstheme="minorHAnsi"/>
          <w:color w:val="3B3838" w:themeColor="background2" w:themeShade="40"/>
          <w:sz w:val="32"/>
          <w:szCs w:val="32"/>
          <w:rtl/>
        </w:rPr>
        <w:t>أتَى النبيُّ صلَّى اللهُ عليه وسلَّم سُباطةَ قومٍ، فبال قائمًا، ثم دعا بماءٍ، فجئتُه بماءٍ، فتوضَّأ  </w:t>
      </w:r>
      <w:r w:rsidRPr="00345DCB">
        <w:rPr>
          <w:rFonts w:eastAsia="Times New Roman" w:cstheme="minorHAnsi"/>
          <w:color w:val="3B3838" w:themeColor="background2" w:themeShade="40"/>
          <w:sz w:val="32"/>
          <w:szCs w:val="32"/>
          <w:rtl/>
        </w:rPr>
        <w:t>"</w:t>
      </w:r>
      <w:r w:rsidRPr="00345DCB">
        <w:rPr>
          <w:rFonts w:eastAsia="Times New Roman" w:cstheme="minorHAnsi"/>
          <w:color w:val="3B3838" w:themeColor="background2" w:themeShade="40"/>
          <w:sz w:val="32"/>
          <w:szCs w:val="32"/>
          <w:vertAlign w:val="superscript"/>
          <w:rtl/>
        </w:rPr>
        <w:t>(</w:t>
      </w:r>
      <w:r w:rsidR="00620FFD" w:rsidRPr="00345DCB">
        <w:rPr>
          <w:rFonts w:eastAsia="Times New Roman" w:cstheme="minorHAnsi"/>
          <w:color w:val="3B3838" w:themeColor="background2" w:themeShade="40"/>
          <w:sz w:val="32"/>
          <w:szCs w:val="32"/>
          <w:vertAlign w:val="superscript"/>
          <w:rtl/>
        </w:rPr>
        <w:t>8</w:t>
      </w:r>
      <w:r w:rsidRPr="00345DCB">
        <w:rPr>
          <w:rFonts w:eastAsia="Times New Roman" w:cstheme="minorHAnsi"/>
          <w:color w:val="3B3838" w:themeColor="background2" w:themeShade="40"/>
          <w:sz w:val="32"/>
          <w:szCs w:val="32"/>
          <w:vertAlign w:val="superscript"/>
          <w:rtl/>
        </w:rPr>
        <w:t>)</w:t>
      </w:r>
    </w:p>
    <w:p w14:paraId="497FCE4B" w14:textId="79225A28" w:rsidR="00620FFD" w:rsidRPr="00345DCB" w:rsidRDefault="00620FFD" w:rsidP="00345DCB">
      <w:pPr>
        <w:shd w:val="clear" w:color="auto" w:fill="FFFFFF"/>
        <w:spacing w:after="0" w:line="276" w:lineRule="auto"/>
        <w:rPr>
          <w:rFonts w:cstheme="minorHAnsi"/>
          <w:color w:val="3B3838" w:themeColor="background2" w:themeShade="40"/>
          <w:rtl/>
        </w:rPr>
      </w:pPr>
      <w:r w:rsidRPr="00345DCB">
        <w:rPr>
          <w:rFonts w:cstheme="minorHAnsi"/>
          <w:noProof/>
          <w:color w:val="3B3838" w:themeColor="background2" w:themeShade="40"/>
        </w:rPr>
        <mc:AlternateContent>
          <mc:Choice Requires="wps">
            <w:drawing>
              <wp:anchor distT="0" distB="0" distL="114300" distR="114300" simplePos="0" relativeHeight="251659264" behindDoc="0" locked="0" layoutInCell="1" allowOverlap="1" wp14:anchorId="59C299E1" wp14:editId="637011B5">
                <wp:simplePos x="0" y="0"/>
                <wp:positionH relativeFrom="column">
                  <wp:posOffset>3381375</wp:posOffset>
                </wp:positionH>
                <wp:positionV relativeFrom="paragraph">
                  <wp:posOffset>86360</wp:posOffset>
                </wp:positionV>
                <wp:extent cx="2352675"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235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7429E8"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66.25pt,6.8pt" to="45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" strokecolor="#4472c4 [3204]" strokeweight=".5pt">
                <v:stroke joinstyle="miter"/>
              </v:line>
            </w:pict>
          </mc:Fallback>
        </mc:AlternateContent>
      </w:r>
    </w:p>
    <w:p w14:paraId="0D8E4C08" w14:textId="615537BF" w:rsidR="007C2981" w:rsidRPr="007C2981" w:rsidRDefault="007C2981" w:rsidP="00345DCB">
      <w:pPr>
        <w:numPr>
          <w:ilvl w:val="0"/>
          <w:numId w:val="1"/>
        </w:numPr>
        <w:spacing w:before="100" w:beforeAutospacing="1" w:after="100" w:afterAutospacing="1" w:line="276" w:lineRule="auto"/>
        <w:rPr>
          <w:rFonts w:eastAsia="Times New Roman" w:cstheme="minorHAnsi"/>
          <w:color w:val="3B3838" w:themeColor="background2" w:themeShade="40"/>
        </w:rPr>
      </w:pPr>
      <w:r w:rsidRPr="007C2981">
        <w:rPr>
          <w:rFonts w:eastAsia="Times New Roman" w:cstheme="minorHAnsi"/>
          <w:color w:val="3B3838" w:themeColor="background2" w:themeShade="40"/>
          <w:rtl/>
        </w:rPr>
        <w:t>الأصلُ البَولُ جالسًا؛ لأكثرِ فِعل النبيِّ صلَّى اللهُ عليه وسلَّم</w:t>
      </w:r>
      <w:r w:rsidRPr="007C2981">
        <w:rPr>
          <w:rFonts w:eastAsia="Times New Roman" w:cstheme="minorHAnsi"/>
          <w:color w:val="3B3838" w:themeColor="background2" w:themeShade="40"/>
        </w:rPr>
        <w:t>.</w:t>
      </w:r>
    </w:p>
    <w:p w14:paraId="27078083" w14:textId="013D9420" w:rsidR="007C2981" w:rsidRPr="007C2981" w:rsidRDefault="007C2981" w:rsidP="00345DCB">
      <w:pPr>
        <w:numPr>
          <w:ilvl w:val="0"/>
          <w:numId w:val="1"/>
        </w:numPr>
        <w:spacing w:before="100" w:beforeAutospacing="1" w:after="100" w:afterAutospacing="1" w:line="276" w:lineRule="auto"/>
        <w:rPr>
          <w:rFonts w:eastAsia="Times New Roman" w:cstheme="minorHAnsi"/>
          <w:color w:val="3B3838" w:themeColor="background2" w:themeShade="40"/>
        </w:rPr>
      </w:pPr>
      <w:r w:rsidRPr="00345DCB">
        <w:rPr>
          <w:rFonts w:eastAsia="Times New Roman" w:cstheme="minorHAnsi"/>
          <w:color w:val="3B3838" w:themeColor="background2" w:themeShade="40"/>
          <w:rtl/>
        </w:rPr>
        <w:t xml:space="preserve"> </w:t>
      </w:r>
      <w:r w:rsidRPr="007C2981">
        <w:rPr>
          <w:rFonts w:eastAsia="Times New Roman" w:cstheme="minorHAnsi"/>
          <w:color w:val="3B3838" w:themeColor="background2" w:themeShade="40"/>
          <w:rtl/>
        </w:rPr>
        <w:t xml:space="preserve">((الفروع)) لابن مفلح (1/135)، ((شرح منتهى الإرادات)) </w:t>
      </w:r>
      <w:proofErr w:type="spellStart"/>
      <w:r w:rsidRPr="007C2981">
        <w:rPr>
          <w:rFonts w:eastAsia="Times New Roman" w:cstheme="minorHAnsi"/>
          <w:color w:val="3B3838" w:themeColor="background2" w:themeShade="40"/>
          <w:rtl/>
        </w:rPr>
        <w:t>للبهوتي</w:t>
      </w:r>
      <w:proofErr w:type="spellEnd"/>
      <w:r w:rsidRPr="007C2981">
        <w:rPr>
          <w:rFonts w:eastAsia="Times New Roman" w:cstheme="minorHAnsi"/>
          <w:color w:val="3B3838" w:themeColor="background2" w:themeShade="40"/>
        </w:rPr>
        <w:t xml:space="preserve"> (1/36).</w:t>
      </w:r>
    </w:p>
    <w:p w14:paraId="65D9DE81" w14:textId="621FEDEE" w:rsidR="007C2981" w:rsidRPr="007C2981" w:rsidRDefault="007C2981" w:rsidP="00345DCB">
      <w:pPr>
        <w:numPr>
          <w:ilvl w:val="0"/>
          <w:numId w:val="1"/>
        </w:numPr>
        <w:spacing w:before="100" w:beforeAutospacing="1" w:after="100" w:afterAutospacing="1" w:line="276" w:lineRule="auto"/>
        <w:rPr>
          <w:rFonts w:eastAsia="Times New Roman" w:cstheme="minorHAnsi"/>
          <w:color w:val="3B3838" w:themeColor="background2" w:themeShade="40"/>
        </w:rPr>
      </w:pPr>
      <w:r w:rsidRPr="00345DCB">
        <w:rPr>
          <w:rFonts w:eastAsia="Times New Roman" w:cstheme="minorHAnsi"/>
          <w:color w:val="3B3838" w:themeColor="background2" w:themeShade="40"/>
          <w:rtl/>
        </w:rPr>
        <w:t xml:space="preserve"> </w:t>
      </w:r>
      <w:r w:rsidRPr="007C2981">
        <w:rPr>
          <w:rFonts w:eastAsia="Times New Roman" w:cstheme="minorHAnsi"/>
          <w:color w:val="3B3838" w:themeColor="background2" w:themeShade="40"/>
          <w:rtl/>
        </w:rPr>
        <w:t>((المدونة الكبرى)) لسحنون (1/131)، ((مواهب الجليل)) للحطاب</w:t>
      </w:r>
      <w:r w:rsidRPr="007C2981">
        <w:rPr>
          <w:rFonts w:eastAsia="Times New Roman" w:cstheme="minorHAnsi"/>
          <w:color w:val="3B3838" w:themeColor="background2" w:themeShade="40"/>
        </w:rPr>
        <w:t xml:space="preserve"> (1/386).</w:t>
      </w:r>
    </w:p>
    <w:p w14:paraId="7239EE8D" w14:textId="7DF7B8AF" w:rsidR="007C2981" w:rsidRPr="007C2981" w:rsidRDefault="007C2981" w:rsidP="00345DCB">
      <w:pPr>
        <w:numPr>
          <w:ilvl w:val="0"/>
          <w:numId w:val="1"/>
        </w:numPr>
        <w:spacing w:before="100" w:beforeAutospacing="1" w:after="100" w:afterAutospacing="1" w:line="276" w:lineRule="auto"/>
        <w:rPr>
          <w:rFonts w:eastAsia="Times New Roman" w:cstheme="minorHAnsi"/>
          <w:color w:val="3B3838" w:themeColor="background2" w:themeShade="40"/>
        </w:rPr>
      </w:pPr>
      <w:r w:rsidRPr="007C2981">
        <w:rPr>
          <w:rFonts w:eastAsia="Times New Roman" w:cstheme="minorHAnsi"/>
          <w:color w:val="3B3838" w:themeColor="background2" w:themeShade="40"/>
        </w:rPr>
        <w:t> </w:t>
      </w:r>
      <w:r w:rsidRPr="007C2981">
        <w:rPr>
          <w:rFonts w:eastAsia="Times New Roman" w:cstheme="minorHAnsi"/>
          <w:color w:val="3B3838" w:themeColor="background2" w:themeShade="40"/>
          <w:rtl/>
        </w:rPr>
        <w:t>قال ابن المُنذِر: (فثبَت عن جماعةٍ من أصحابِ رَسولِ الله صلَّى اللهُ عليه وسلَّم أنَّهم بالُوا قيامًا، وممَّن ثبت ذلك عنه: عمر بن الخطاب، ورُوي ذلك عن عليٍّ، وثبت ذلك عن زيد بن ثابت، وابن عمر، وسهل بن سعد، ورُوي عن أنس، وأبي هريرة، وفعل ذلك محمَّدُ بن سيرين، وعروة بن الزبير). ((الإشراف))</w:t>
      </w:r>
      <w:r w:rsidRPr="007C2981">
        <w:rPr>
          <w:rFonts w:eastAsia="Times New Roman" w:cstheme="minorHAnsi"/>
          <w:color w:val="3B3838" w:themeColor="background2" w:themeShade="40"/>
        </w:rPr>
        <w:t xml:space="preserve"> (1/173).</w:t>
      </w:r>
    </w:p>
    <w:p w14:paraId="33818272" w14:textId="2375056A" w:rsidR="007C2981" w:rsidRPr="007C2981" w:rsidRDefault="007C2981" w:rsidP="00345DCB">
      <w:pPr>
        <w:numPr>
          <w:ilvl w:val="0"/>
          <w:numId w:val="1"/>
        </w:numPr>
        <w:spacing w:before="100" w:beforeAutospacing="1" w:after="100" w:afterAutospacing="1" w:line="276" w:lineRule="auto"/>
        <w:rPr>
          <w:rFonts w:eastAsia="Times New Roman" w:cstheme="minorHAnsi"/>
          <w:color w:val="3B3838" w:themeColor="background2" w:themeShade="40"/>
        </w:rPr>
      </w:pPr>
      <w:r w:rsidRPr="007C2981">
        <w:rPr>
          <w:rFonts w:eastAsia="Times New Roman" w:cstheme="minorHAnsi"/>
          <w:color w:val="3B3838" w:themeColor="background2" w:themeShade="40"/>
        </w:rPr>
        <w:t> </w:t>
      </w:r>
      <w:r w:rsidRPr="007C2981">
        <w:rPr>
          <w:rFonts w:eastAsia="Times New Roman" w:cstheme="minorHAnsi"/>
          <w:color w:val="3B3838" w:themeColor="background2" w:themeShade="40"/>
          <w:rtl/>
        </w:rPr>
        <w:t>قال ابنُ المُنذِر: (يبول جالسًا أحبُّ إليَّ؛ للثَّابت عن نبيِّ الله صلَّى اللهُ عليه وسلَّم أنَّه بال جالسًا؛ ولأنَّ أهل العلم لا يختلفونَ فيه، ولا أنهَى عن البولِ قائمًا؛ لثبوتِ حَديثِ حُذيفةَ) ((الأوسط))</w:t>
      </w:r>
      <w:r w:rsidRPr="007C2981">
        <w:rPr>
          <w:rFonts w:eastAsia="Times New Roman" w:cstheme="minorHAnsi"/>
          <w:color w:val="3B3838" w:themeColor="background2" w:themeShade="40"/>
        </w:rPr>
        <w:t xml:space="preserve"> (1/458).</w:t>
      </w:r>
    </w:p>
    <w:p w14:paraId="0A76268F" w14:textId="5B5D8674" w:rsidR="007C2981" w:rsidRPr="007C2981" w:rsidRDefault="007C2981" w:rsidP="00345DCB">
      <w:pPr>
        <w:numPr>
          <w:ilvl w:val="0"/>
          <w:numId w:val="1"/>
        </w:numPr>
        <w:spacing w:before="100" w:beforeAutospacing="1" w:after="100" w:afterAutospacing="1" w:line="276" w:lineRule="auto"/>
        <w:rPr>
          <w:rFonts w:eastAsia="Times New Roman" w:cstheme="minorHAnsi"/>
          <w:color w:val="3B3838" w:themeColor="background2" w:themeShade="40"/>
        </w:rPr>
      </w:pPr>
      <w:r w:rsidRPr="007C2981">
        <w:rPr>
          <w:rFonts w:eastAsia="Times New Roman" w:cstheme="minorHAnsi"/>
          <w:color w:val="3B3838" w:themeColor="background2" w:themeShade="40"/>
        </w:rPr>
        <w:t> </w:t>
      </w:r>
      <w:r w:rsidRPr="007C2981">
        <w:rPr>
          <w:rFonts w:eastAsia="Times New Roman" w:cstheme="minorHAnsi"/>
          <w:color w:val="3B3838" w:themeColor="background2" w:themeShade="40"/>
          <w:rtl/>
        </w:rPr>
        <w:t>قال النووي: (وفيه جوازُ البَولِ قائمًا). ((شرح النووي على مسلم))</w:t>
      </w:r>
      <w:r w:rsidRPr="007C2981">
        <w:rPr>
          <w:rFonts w:eastAsia="Times New Roman" w:cstheme="minorHAnsi"/>
          <w:color w:val="3B3838" w:themeColor="background2" w:themeShade="40"/>
        </w:rPr>
        <w:t xml:space="preserve"> (3/167).</w:t>
      </w:r>
    </w:p>
    <w:p w14:paraId="708E8AA4" w14:textId="2AEFD2C5" w:rsidR="007C2981" w:rsidRPr="007C2981" w:rsidRDefault="007C2981" w:rsidP="00345DCB">
      <w:pPr>
        <w:numPr>
          <w:ilvl w:val="0"/>
          <w:numId w:val="1"/>
        </w:numPr>
        <w:spacing w:before="100" w:beforeAutospacing="1" w:after="100" w:afterAutospacing="1" w:line="276" w:lineRule="auto"/>
        <w:rPr>
          <w:rFonts w:eastAsia="Times New Roman" w:cstheme="minorHAnsi"/>
          <w:color w:val="3B3838" w:themeColor="background2" w:themeShade="40"/>
        </w:rPr>
      </w:pPr>
      <w:r w:rsidRPr="007C2981">
        <w:rPr>
          <w:rFonts w:eastAsia="Times New Roman" w:cstheme="minorHAnsi"/>
          <w:color w:val="3B3838" w:themeColor="background2" w:themeShade="40"/>
        </w:rPr>
        <w:t> </w:t>
      </w:r>
      <w:r w:rsidRPr="007C2981">
        <w:rPr>
          <w:rFonts w:eastAsia="Times New Roman" w:cstheme="minorHAnsi"/>
          <w:color w:val="3B3838" w:themeColor="background2" w:themeShade="40"/>
          <w:rtl/>
        </w:rPr>
        <w:t>قال الشوكانيُّ: (والحاصل: أنَّه قد ثبت عنه البَولُ قائمًا وقاعدًا، والكلُّ سنَّة) ((نيل الأوطار))</w:t>
      </w:r>
      <w:r w:rsidRPr="007C2981">
        <w:rPr>
          <w:rFonts w:eastAsia="Times New Roman" w:cstheme="minorHAnsi"/>
          <w:color w:val="3B3838" w:themeColor="background2" w:themeShade="40"/>
        </w:rPr>
        <w:t xml:space="preserve"> (1/88).</w:t>
      </w:r>
    </w:p>
    <w:p w14:paraId="2769BA5A" w14:textId="4D832102" w:rsidR="007C2981" w:rsidRPr="007C2981" w:rsidRDefault="007C2981" w:rsidP="00345DCB">
      <w:pPr>
        <w:numPr>
          <w:ilvl w:val="0"/>
          <w:numId w:val="1"/>
        </w:numPr>
        <w:spacing w:before="100" w:beforeAutospacing="1" w:after="100" w:afterAutospacing="1" w:line="276" w:lineRule="auto"/>
        <w:rPr>
          <w:rFonts w:eastAsia="Times New Roman" w:cstheme="minorHAnsi"/>
          <w:color w:val="3B3838" w:themeColor="background2" w:themeShade="40"/>
        </w:rPr>
      </w:pPr>
      <w:r w:rsidRPr="007C2981">
        <w:rPr>
          <w:rFonts w:eastAsia="Times New Roman" w:cstheme="minorHAnsi"/>
          <w:color w:val="3B3838" w:themeColor="background2" w:themeShade="40"/>
          <w:rtl/>
        </w:rPr>
        <w:t>رواه البخاري (224)، واللفظ له، ومسلم</w:t>
      </w:r>
      <w:r w:rsidRPr="007C2981">
        <w:rPr>
          <w:rFonts w:eastAsia="Times New Roman" w:cstheme="minorHAnsi"/>
          <w:color w:val="3B3838" w:themeColor="background2" w:themeShade="40"/>
        </w:rPr>
        <w:t xml:space="preserve"> (273).</w:t>
      </w:r>
    </w:p>
    <w:p w14:paraId="35E9B395" w14:textId="63EBE28A" w:rsidR="007C2981" w:rsidRPr="00345DCB" w:rsidRDefault="007C2981" w:rsidP="00345DCB">
      <w:pPr>
        <w:spacing w:line="276" w:lineRule="auto"/>
        <w:rPr>
          <w:rFonts w:cstheme="minorHAnsi"/>
          <w:color w:val="3B3838" w:themeColor="background2" w:themeShade="40"/>
          <w:rtl/>
          <w:lang w:bidi="ar-EG"/>
        </w:rPr>
      </w:pPr>
    </w:p>
    <w:p w14:paraId="6B5EAD49" w14:textId="2A2AAB9A" w:rsidR="00422CE1" w:rsidRPr="00345DCB" w:rsidRDefault="00422CE1" w:rsidP="00345DCB">
      <w:pPr>
        <w:spacing w:line="276" w:lineRule="auto"/>
        <w:rPr>
          <w:rFonts w:cstheme="minorHAnsi"/>
          <w:color w:val="3B3838" w:themeColor="background2" w:themeShade="40"/>
          <w:rtl/>
          <w:lang w:bidi="ar-EG"/>
        </w:rPr>
      </w:pPr>
    </w:p>
    <w:p w14:paraId="420603F1" w14:textId="7BD21BF3" w:rsidR="00422CE1" w:rsidRPr="00345DCB" w:rsidRDefault="00422CE1" w:rsidP="00345DCB">
      <w:pPr>
        <w:spacing w:line="276" w:lineRule="auto"/>
        <w:rPr>
          <w:rFonts w:cstheme="minorHAnsi"/>
          <w:color w:val="3B3838" w:themeColor="background2" w:themeShade="40"/>
          <w:rtl/>
          <w:lang w:bidi="ar-EG"/>
        </w:rPr>
      </w:pPr>
    </w:p>
    <w:p w14:paraId="46872C98" w14:textId="4AC68BAD" w:rsidR="00422CE1" w:rsidRPr="00345DCB" w:rsidRDefault="00422CE1" w:rsidP="00345DCB">
      <w:pPr>
        <w:spacing w:line="276" w:lineRule="auto"/>
        <w:rPr>
          <w:rFonts w:cstheme="minorHAnsi"/>
          <w:color w:val="3B3838" w:themeColor="background2" w:themeShade="40"/>
          <w:rtl/>
          <w:lang w:bidi="ar-EG"/>
        </w:rPr>
      </w:pPr>
    </w:p>
    <w:p w14:paraId="3DE93820" w14:textId="371AFA05" w:rsidR="00422CE1" w:rsidRPr="00345DCB" w:rsidRDefault="00422CE1" w:rsidP="00345DCB">
      <w:pPr>
        <w:spacing w:line="276" w:lineRule="auto"/>
        <w:rPr>
          <w:rFonts w:cstheme="minorHAnsi"/>
          <w:color w:val="3B3838" w:themeColor="background2" w:themeShade="40"/>
          <w:rtl/>
          <w:lang w:bidi="ar-EG"/>
        </w:rPr>
      </w:pPr>
    </w:p>
    <w:p w14:paraId="20F655DB" w14:textId="25486357" w:rsidR="00422CE1" w:rsidRPr="00345DCB" w:rsidRDefault="00422CE1" w:rsidP="00345DCB">
      <w:pPr>
        <w:spacing w:line="276" w:lineRule="auto"/>
        <w:rPr>
          <w:rFonts w:cstheme="minorHAnsi"/>
          <w:color w:val="3B3838" w:themeColor="background2" w:themeShade="40"/>
          <w:rtl/>
          <w:lang w:bidi="ar-EG"/>
        </w:rPr>
      </w:pPr>
    </w:p>
    <w:p w14:paraId="6517BD98" w14:textId="5AD16AE0" w:rsidR="00422CE1" w:rsidRPr="00345DCB" w:rsidRDefault="00422CE1" w:rsidP="00345DCB">
      <w:pPr>
        <w:spacing w:line="276" w:lineRule="auto"/>
        <w:rPr>
          <w:rFonts w:cstheme="minorHAnsi"/>
          <w:color w:val="3B3838" w:themeColor="background2" w:themeShade="40"/>
          <w:rtl/>
          <w:lang w:bidi="ar-EG"/>
        </w:rPr>
      </w:pPr>
    </w:p>
    <w:p w14:paraId="2EFDFA7A" w14:textId="607EF1C3" w:rsidR="00422CE1" w:rsidRPr="00345DCB" w:rsidRDefault="00422CE1" w:rsidP="00345DCB">
      <w:pPr>
        <w:spacing w:line="276" w:lineRule="auto"/>
        <w:rPr>
          <w:rFonts w:cstheme="minorHAnsi"/>
          <w:color w:val="3B3838" w:themeColor="background2" w:themeShade="40"/>
          <w:rtl/>
          <w:lang w:bidi="ar-EG"/>
        </w:rPr>
      </w:pPr>
    </w:p>
    <w:p w14:paraId="010D9EB5" w14:textId="028E4991" w:rsidR="00422CE1" w:rsidRPr="00345DCB" w:rsidRDefault="00422CE1" w:rsidP="00345DCB">
      <w:pPr>
        <w:spacing w:line="276" w:lineRule="auto"/>
        <w:rPr>
          <w:rFonts w:cstheme="minorHAnsi"/>
          <w:color w:val="3B3838" w:themeColor="background2" w:themeShade="40"/>
          <w:rtl/>
          <w:lang w:bidi="ar-EG"/>
        </w:rPr>
      </w:pPr>
    </w:p>
    <w:p w14:paraId="27A901EA" w14:textId="19BB42DD" w:rsidR="00422CE1" w:rsidRPr="00345DCB" w:rsidRDefault="00422CE1" w:rsidP="00345DCB">
      <w:pPr>
        <w:spacing w:line="276" w:lineRule="auto"/>
        <w:rPr>
          <w:rFonts w:cstheme="minorHAnsi"/>
          <w:color w:val="3B3838" w:themeColor="background2" w:themeShade="40"/>
          <w:rtl/>
          <w:lang w:bidi="ar-EG"/>
        </w:rPr>
      </w:pPr>
    </w:p>
    <w:p w14:paraId="4000E31A" w14:textId="7D153139" w:rsidR="00422CE1" w:rsidRPr="00345DCB" w:rsidRDefault="00422CE1" w:rsidP="00345DCB">
      <w:pPr>
        <w:spacing w:line="276" w:lineRule="auto"/>
        <w:rPr>
          <w:rFonts w:cstheme="minorHAnsi"/>
          <w:color w:val="3B3838" w:themeColor="background2" w:themeShade="40"/>
          <w:rtl/>
          <w:lang w:bidi="ar-EG"/>
        </w:rPr>
      </w:pPr>
    </w:p>
    <w:p w14:paraId="310E58E2" w14:textId="0E74B5A3" w:rsidR="00422CE1" w:rsidRPr="00345DCB" w:rsidRDefault="00422CE1" w:rsidP="00345DCB">
      <w:pPr>
        <w:spacing w:line="276" w:lineRule="auto"/>
        <w:rPr>
          <w:rFonts w:cstheme="minorHAnsi"/>
          <w:color w:val="3B3838" w:themeColor="background2" w:themeShade="40"/>
          <w:rtl/>
          <w:lang w:bidi="ar-EG"/>
        </w:rPr>
      </w:pPr>
    </w:p>
    <w:p w14:paraId="1233C2B8" w14:textId="66C1D97E" w:rsidR="00422CE1" w:rsidRPr="00345DCB" w:rsidRDefault="00422CE1" w:rsidP="00345DCB">
      <w:pPr>
        <w:spacing w:line="276" w:lineRule="auto"/>
        <w:rPr>
          <w:rFonts w:cstheme="minorHAnsi"/>
          <w:color w:val="3B3838" w:themeColor="background2" w:themeShade="40"/>
          <w:rtl/>
          <w:lang w:bidi="ar-EG"/>
        </w:rPr>
      </w:pPr>
    </w:p>
    <w:p w14:paraId="668F4FCD" w14:textId="77777777" w:rsidR="00422CE1" w:rsidRPr="00345DCB" w:rsidRDefault="00422CE1" w:rsidP="00345DCB">
      <w:pPr>
        <w:pStyle w:val="Heading1"/>
        <w:shd w:val="clear" w:color="auto" w:fill="FFFFFF"/>
        <w:bidi/>
        <w:spacing w:before="0" w:beforeAutospacing="0" w:after="0" w:afterAutospacing="0" w:line="276" w:lineRule="auto"/>
        <w:rPr>
          <w:rFonts w:asciiTheme="minorHAnsi" w:hAnsiTheme="minorHAnsi" w:cstheme="minorHAnsi"/>
          <w:b w:val="0"/>
          <w:bCs w:val="0"/>
          <w:color w:val="C00000"/>
          <w:sz w:val="44"/>
          <w:szCs w:val="44"/>
        </w:rPr>
      </w:pPr>
      <w:r w:rsidRPr="00345DCB">
        <w:rPr>
          <w:rFonts w:asciiTheme="minorHAnsi" w:hAnsiTheme="minorHAnsi" w:cstheme="minorHAnsi"/>
          <w:b w:val="0"/>
          <w:bCs w:val="0"/>
          <w:color w:val="C00000"/>
          <w:sz w:val="44"/>
          <w:szCs w:val="44"/>
          <w:rtl/>
        </w:rPr>
        <w:lastRenderedPageBreak/>
        <w:t>الإنقاء بالماء</w:t>
      </w:r>
    </w:p>
    <w:p w14:paraId="3BC9222D" w14:textId="2053E3E1" w:rsidR="00422CE1" w:rsidRPr="00345DCB" w:rsidRDefault="00422CE1" w:rsidP="00345DCB">
      <w:pPr>
        <w:shd w:val="clear" w:color="auto" w:fill="FFFFFF"/>
        <w:spacing w:line="276" w:lineRule="auto"/>
        <w:rPr>
          <w:rFonts w:cstheme="minorHAnsi"/>
          <w:color w:val="3B3838" w:themeColor="background2" w:themeShade="40"/>
          <w:sz w:val="32"/>
          <w:szCs w:val="32"/>
        </w:rPr>
      </w:pPr>
      <w:r w:rsidRPr="00345DCB">
        <w:rPr>
          <w:rFonts w:cstheme="minorHAnsi"/>
          <w:color w:val="3B3838" w:themeColor="background2" w:themeShade="40"/>
          <w:sz w:val="32"/>
          <w:szCs w:val="32"/>
        </w:rPr>
        <w:br/>
      </w:r>
      <w:r w:rsidRPr="00345DCB">
        <w:rPr>
          <w:rFonts w:cstheme="minorHAnsi"/>
          <w:color w:val="3B3838" w:themeColor="background2" w:themeShade="40"/>
          <w:sz w:val="32"/>
          <w:szCs w:val="32"/>
          <w:rtl/>
        </w:rPr>
        <w:t>لا يُشتَرطُ فيه عددٌ معيَّنٌ، ويَكفي حُصولُ الإنقاءِ، وهو مَذهَبُ الجُمهورِ: الحنفيَّة</w:t>
      </w:r>
      <w:r w:rsidRPr="00345DCB">
        <w:rPr>
          <w:rFonts w:cstheme="minorHAnsi"/>
          <w:color w:val="3B3838" w:themeColor="background2" w:themeShade="40"/>
          <w:sz w:val="32"/>
          <w:szCs w:val="32"/>
          <w:vertAlign w:val="superscript"/>
          <w:rtl/>
        </w:rPr>
        <w:t>(1)</w:t>
      </w:r>
      <w:r w:rsidRPr="00345DCB">
        <w:rPr>
          <w:rFonts w:cstheme="minorHAnsi"/>
          <w:color w:val="3B3838" w:themeColor="background2" w:themeShade="40"/>
          <w:sz w:val="32"/>
          <w:szCs w:val="32"/>
          <w:rtl/>
        </w:rPr>
        <w:t>، والمالكيَّة</w:t>
      </w:r>
      <w:r w:rsidRPr="00345DCB">
        <w:rPr>
          <w:rFonts w:cstheme="minorHAnsi"/>
          <w:color w:val="3B3838" w:themeColor="background2" w:themeShade="40"/>
          <w:sz w:val="32"/>
          <w:szCs w:val="32"/>
          <w:vertAlign w:val="superscript"/>
          <w:rtl/>
        </w:rPr>
        <w:t>(2)</w:t>
      </w:r>
      <w:r w:rsidRPr="00345DCB">
        <w:rPr>
          <w:rFonts w:cstheme="minorHAnsi"/>
          <w:color w:val="3B3838" w:themeColor="background2" w:themeShade="40"/>
          <w:sz w:val="32"/>
          <w:szCs w:val="32"/>
          <w:rtl/>
        </w:rPr>
        <w:t>، والشافعيَّة</w:t>
      </w:r>
      <w:r w:rsidRPr="00345DCB">
        <w:rPr>
          <w:rFonts w:cstheme="minorHAnsi"/>
          <w:color w:val="3B3838" w:themeColor="background2" w:themeShade="40"/>
          <w:sz w:val="32"/>
          <w:szCs w:val="32"/>
          <w:vertAlign w:val="superscript"/>
          <w:rtl/>
        </w:rPr>
        <w:t>(3)</w:t>
      </w:r>
      <w:r w:rsidRPr="00345DCB">
        <w:rPr>
          <w:rFonts w:cstheme="minorHAnsi"/>
          <w:color w:val="3B3838" w:themeColor="background2" w:themeShade="40"/>
          <w:sz w:val="32"/>
          <w:szCs w:val="32"/>
          <w:rtl/>
        </w:rPr>
        <w:t>، وروايةٌ عن أحمد</w:t>
      </w:r>
      <w:r w:rsidRPr="00345DCB">
        <w:rPr>
          <w:rFonts w:cstheme="minorHAnsi"/>
          <w:color w:val="3B3838" w:themeColor="background2" w:themeShade="40"/>
          <w:sz w:val="32"/>
          <w:szCs w:val="32"/>
          <w:vertAlign w:val="superscript"/>
          <w:rtl/>
        </w:rPr>
        <w:t>(4)</w:t>
      </w:r>
      <w:r w:rsidRPr="00345DCB">
        <w:rPr>
          <w:rFonts w:cstheme="minorHAnsi"/>
          <w:color w:val="3B3838" w:themeColor="background2" w:themeShade="40"/>
          <w:sz w:val="32"/>
          <w:szCs w:val="32"/>
        </w:rPr>
        <w:br/>
      </w:r>
      <w:r w:rsidRPr="00345DCB">
        <w:rPr>
          <w:rStyle w:val="title-2"/>
          <w:rFonts w:cstheme="minorHAnsi"/>
          <w:b/>
          <w:bCs/>
          <w:color w:val="3B3838" w:themeColor="background2" w:themeShade="40"/>
          <w:sz w:val="32"/>
          <w:szCs w:val="32"/>
          <w:rtl/>
        </w:rPr>
        <w:t>الأدلَّة</w:t>
      </w:r>
      <w:r w:rsidRPr="00345DCB">
        <w:rPr>
          <w:rStyle w:val="title-2"/>
          <w:rFonts w:cstheme="minorHAnsi"/>
          <w:b/>
          <w:bCs/>
          <w:color w:val="3B3838" w:themeColor="background2" w:themeShade="40"/>
          <w:sz w:val="32"/>
          <w:szCs w:val="32"/>
        </w:rPr>
        <w:t>:</w:t>
      </w:r>
      <w:r w:rsidRPr="00345DCB">
        <w:rPr>
          <w:rFonts w:cstheme="minorHAnsi"/>
          <w:color w:val="3B3838" w:themeColor="background2" w:themeShade="40"/>
          <w:sz w:val="32"/>
          <w:szCs w:val="32"/>
        </w:rPr>
        <w:br/>
      </w:r>
      <w:r w:rsidRPr="00345DCB">
        <w:rPr>
          <w:rStyle w:val="title-2"/>
          <w:rFonts w:cstheme="minorHAnsi"/>
          <w:b/>
          <w:bCs/>
          <w:color w:val="3B3838" w:themeColor="background2" w:themeShade="40"/>
          <w:sz w:val="32"/>
          <w:szCs w:val="32"/>
          <w:rtl/>
        </w:rPr>
        <w:t>أولًا: مِن السُّنَّةِ</w:t>
      </w:r>
      <w:r w:rsidRPr="00345DCB">
        <w:rPr>
          <w:rFonts w:cstheme="minorHAnsi"/>
          <w:color w:val="3B3838" w:themeColor="background2" w:themeShade="40"/>
          <w:sz w:val="32"/>
          <w:szCs w:val="32"/>
        </w:rPr>
        <w:br/>
        <w:t xml:space="preserve">-1 </w:t>
      </w:r>
      <w:r w:rsidRPr="00345DCB">
        <w:rPr>
          <w:rFonts w:cstheme="minorHAnsi"/>
          <w:color w:val="3B3838" w:themeColor="background2" w:themeShade="40"/>
          <w:sz w:val="32"/>
          <w:szCs w:val="32"/>
          <w:rtl/>
        </w:rPr>
        <w:t>عن أسماءَ رَضِيَ اللهُ عنها قالت</w:t>
      </w:r>
      <w:r w:rsidRPr="00345DCB">
        <w:rPr>
          <w:rFonts w:cstheme="minorHAnsi"/>
          <w:color w:val="3B3838" w:themeColor="background2" w:themeShade="40"/>
          <w:sz w:val="32"/>
          <w:szCs w:val="32"/>
        </w:rPr>
        <w:t xml:space="preserve"> : </w:t>
      </w:r>
      <w:r w:rsidRPr="00345DCB">
        <w:rPr>
          <w:rStyle w:val="hadith"/>
          <w:rFonts w:cstheme="minorHAnsi"/>
          <w:color w:val="3B3838" w:themeColor="background2" w:themeShade="40"/>
          <w:sz w:val="32"/>
          <w:szCs w:val="32"/>
        </w:rPr>
        <w:t xml:space="preserve">" </w:t>
      </w:r>
      <w:r w:rsidRPr="00345DCB">
        <w:rPr>
          <w:rStyle w:val="hadith"/>
          <w:rFonts w:cstheme="minorHAnsi"/>
          <w:color w:val="3B3838" w:themeColor="background2" w:themeShade="40"/>
          <w:sz w:val="32"/>
          <w:szCs w:val="32"/>
          <w:rtl/>
        </w:rPr>
        <w:t>جاءتِ امرأةٌ النبيَّ صلَّى اللهُ عليه وسلَّم، فقالت: أرأيتَ إحدانا تَحيض في الثَّوبِ؛ كيف تصنَعُ؟ قال: تَحُتُّه، ثم تَقرُصُه بالماءِ، وتنضَحُه، وتصلِّي فيه </w:t>
      </w:r>
      <w:r w:rsidRPr="00345DCB">
        <w:rPr>
          <w:rStyle w:val="hadith"/>
          <w:rFonts w:cstheme="minorHAnsi"/>
          <w:color w:val="3B3838" w:themeColor="background2" w:themeShade="40"/>
          <w:sz w:val="32"/>
          <w:szCs w:val="32"/>
        </w:rPr>
        <w:t>"</w:t>
      </w:r>
      <w:r w:rsidR="00AF2016" w:rsidRPr="00345DCB">
        <w:rPr>
          <w:rStyle w:val="hadith"/>
          <w:rFonts w:cstheme="minorHAnsi"/>
          <w:color w:val="3B3838" w:themeColor="background2" w:themeShade="40"/>
          <w:sz w:val="32"/>
          <w:szCs w:val="32"/>
          <w:vertAlign w:val="superscript"/>
          <w:rtl/>
          <w:lang w:bidi="ar-EG"/>
        </w:rPr>
        <w:t>(</w:t>
      </w:r>
      <w:r w:rsidR="00D70F0E" w:rsidRPr="00345DCB">
        <w:rPr>
          <w:rStyle w:val="hadith"/>
          <w:rFonts w:cstheme="minorHAnsi"/>
          <w:color w:val="3B3838" w:themeColor="background2" w:themeShade="40"/>
          <w:sz w:val="32"/>
          <w:szCs w:val="32"/>
          <w:vertAlign w:val="superscript"/>
          <w:rtl/>
          <w:lang w:bidi="ar-EG"/>
        </w:rPr>
        <w:t>5</w:t>
      </w:r>
      <w:r w:rsidR="00AF2016" w:rsidRPr="00345DCB">
        <w:rPr>
          <w:rStyle w:val="hadith"/>
          <w:rFonts w:cstheme="minorHAnsi"/>
          <w:color w:val="3B3838" w:themeColor="background2" w:themeShade="40"/>
          <w:sz w:val="32"/>
          <w:szCs w:val="32"/>
          <w:vertAlign w:val="superscript"/>
          <w:rtl/>
          <w:lang w:bidi="ar-EG"/>
        </w:rPr>
        <w:t>)</w:t>
      </w:r>
      <w:r w:rsidRPr="00345DCB">
        <w:rPr>
          <w:rFonts w:cstheme="minorHAnsi"/>
          <w:color w:val="3B3838" w:themeColor="background2" w:themeShade="40"/>
          <w:sz w:val="32"/>
          <w:szCs w:val="32"/>
        </w:rPr>
        <w:br/>
      </w:r>
      <w:r w:rsidRPr="00345DCB">
        <w:rPr>
          <w:rStyle w:val="title-2"/>
          <w:rFonts w:cstheme="minorHAnsi"/>
          <w:b/>
          <w:bCs/>
          <w:color w:val="3B3838" w:themeColor="background2" w:themeShade="40"/>
          <w:sz w:val="32"/>
          <w:szCs w:val="32"/>
          <w:rtl/>
        </w:rPr>
        <w:t>وجه الدَّلالة</w:t>
      </w:r>
      <w:r w:rsidRPr="00345DCB">
        <w:rPr>
          <w:rStyle w:val="title-2"/>
          <w:rFonts w:cstheme="minorHAnsi"/>
          <w:b/>
          <w:bCs/>
          <w:color w:val="3B3838" w:themeColor="background2" w:themeShade="40"/>
          <w:sz w:val="32"/>
          <w:szCs w:val="32"/>
        </w:rPr>
        <w:t>:</w:t>
      </w:r>
      <w:r w:rsidRPr="00345DCB">
        <w:rPr>
          <w:rFonts w:cstheme="minorHAnsi"/>
          <w:color w:val="3B3838" w:themeColor="background2" w:themeShade="40"/>
          <w:sz w:val="32"/>
          <w:szCs w:val="32"/>
        </w:rPr>
        <w:br/>
      </w:r>
      <w:r w:rsidRPr="00345DCB">
        <w:rPr>
          <w:rFonts w:cstheme="minorHAnsi"/>
          <w:color w:val="3B3838" w:themeColor="background2" w:themeShade="40"/>
          <w:sz w:val="32"/>
          <w:szCs w:val="32"/>
          <w:rtl/>
        </w:rPr>
        <w:t>أنَّه إذا كان دمُ الحَيضِ لا يُشتَرَطُ لطهارَتِه عددٌ معيَّن، فكذلك البَولُ والغائِطُ</w:t>
      </w:r>
      <w:r w:rsidRPr="00345DCB">
        <w:rPr>
          <w:rFonts w:cstheme="minorHAnsi"/>
          <w:color w:val="3B3838" w:themeColor="background2" w:themeShade="40"/>
          <w:sz w:val="32"/>
          <w:szCs w:val="32"/>
        </w:rPr>
        <w:br/>
        <w:t>-2</w:t>
      </w:r>
      <w:r w:rsidRPr="00345DCB">
        <w:rPr>
          <w:rFonts w:cstheme="minorHAnsi"/>
          <w:color w:val="3B3838" w:themeColor="background2" w:themeShade="40"/>
          <w:sz w:val="32"/>
          <w:szCs w:val="32"/>
          <w:rtl/>
        </w:rPr>
        <w:t>عن عائشةَ رَضِيَ اللهُ عنها قالت</w:t>
      </w:r>
      <w:r w:rsidRPr="00345DCB">
        <w:rPr>
          <w:rFonts w:cstheme="minorHAnsi"/>
          <w:color w:val="3B3838" w:themeColor="background2" w:themeShade="40"/>
          <w:sz w:val="32"/>
          <w:szCs w:val="32"/>
        </w:rPr>
        <w:t>: </w:t>
      </w:r>
      <w:r w:rsidR="00AF2016" w:rsidRPr="00345DCB">
        <w:rPr>
          <w:rStyle w:val="hadith"/>
          <w:rFonts w:cstheme="minorHAnsi"/>
          <w:color w:val="3B3838" w:themeColor="background2" w:themeShade="40"/>
          <w:sz w:val="32"/>
          <w:szCs w:val="32"/>
        </w:rPr>
        <w:t>"</w:t>
      </w:r>
      <w:r w:rsidRPr="00345DCB">
        <w:rPr>
          <w:rStyle w:val="hadith"/>
          <w:rFonts w:cstheme="minorHAnsi"/>
          <w:color w:val="3B3838" w:themeColor="background2" w:themeShade="40"/>
          <w:sz w:val="32"/>
          <w:szCs w:val="32"/>
          <w:rtl/>
        </w:rPr>
        <w:t xml:space="preserve">جاءتْ فاطمةُ ابنةُ أبي حُبيشٍ إلى النبيِّ صلَّى اللهُ عليه وسلَّم، فقالت: يا رسولَ الله، إنِّي امرأةٌ أُستحاضُ فلا أطهُرُ، </w:t>
      </w:r>
      <w:proofErr w:type="spellStart"/>
      <w:r w:rsidRPr="00345DCB">
        <w:rPr>
          <w:rStyle w:val="hadith"/>
          <w:rFonts w:cstheme="minorHAnsi"/>
          <w:color w:val="3B3838" w:themeColor="background2" w:themeShade="40"/>
          <w:sz w:val="32"/>
          <w:szCs w:val="32"/>
          <w:rtl/>
        </w:rPr>
        <w:t>أفأدَعُ</w:t>
      </w:r>
      <w:proofErr w:type="spellEnd"/>
      <w:r w:rsidRPr="00345DCB">
        <w:rPr>
          <w:rStyle w:val="hadith"/>
          <w:rFonts w:cstheme="minorHAnsi"/>
          <w:color w:val="3B3838" w:themeColor="background2" w:themeShade="40"/>
          <w:sz w:val="32"/>
          <w:szCs w:val="32"/>
          <w:rtl/>
        </w:rPr>
        <w:t xml:space="preserve"> الصَّلاة؟ فقال رسولُ اللهِ صلَّى اللهُ عليه وسلَّم: لا، إنَّما ذلك عِرقٌ وليس بِحَيضٍ، فإذا أقبَلَت حيضَتُك فدَعي الصَّلاةَ، وإذا أدبَرَت فاغسِلي عنك الدَّمَ، ثم صلِّي</w:t>
      </w:r>
      <w:r w:rsidR="00AF2016" w:rsidRPr="00345DCB">
        <w:rPr>
          <w:rStyle w:val="hadith"/>
          <w:rFonts w:cstheme="minorHAnsi"/>
          <w:color w:val="3B3838" w:themeColor="background2" w:themeShade="40"/>
          <w:sz w:val="32"/>
          <w:szCs w:val="32"/>
          <w:rtl/>
        </w:rPr>
        <w:t xml:space="preserve"> "</w:t>
      </w:r>
      <w:r w:rsidR="00AF2016" w:rsidRPr="00345DCB">
        <w:rPr>
          <w:rStyle w:val="hadith"/>
          <w:rFonts w:cstheme="minorHAnsi"/>
          <w:color w:val="3B3838" w:themeColor="background2" w:themeShade="40"/>
          <w:sz w:val="32"/>
          <w:szCs w:val="32"/>
          <w:vertAlign w:val="superscript"/>
          <w:rtl/>
        </w:rPr>
        <w:t>(6)</w:t>
      </w:r>
      <w:r w:rsidRPr="00345DCB">
        <w:rPr>
          <w:rFonts w:cstheme="minorHAnsi"/>
          <w:color w:val="3B3838" w:themeColor="background2" w:themeShade="40"/>
          <w:sz w:val="32"/>
          <w:szCs w:val="32"/>
          <w:vertAlign w:val="superscript"/>
        </w:rPr>
        <w:br/>
      </w:r>
      <w:r w:rsidRPr="00345DCB">
        <w:rPr>
          <w:rStyle w:val="title-2"/>
          <w:rFonts w:cstheme="minorHAnsi"/>
          <w:b/>
          <w:bCs/>
          <w:color w:val="3B3838" w:themeColor="background2" w:themeShade="40"/>
          <w:sz w:val="32"/>
          <w:szCs w:val="32"/>
          <w:rtl/>
        </w:rPr>
        <w:t>وجه الدَّلالة</w:t>
      </w:r>
      <w:r w:rsidRPr="00345DCB">
        <w:rPr>
          <w:rStyle w:val="title-2"/>
          <w:rFonts w:cstheme="minorHAnsi"/>
          <w:b/>
          <w:bCs/>
          <w:color w:val="3B3838" w:themeColor="background2" w:themeShade="40"/>
          <w:sz w:val="32"/>
          <w:szCs w:val="32"/>
        </w:rPr>
        <w:t>:</w:t>
      </w:r>
      <w:r w:rsidRPr="00345DCB">
        <w:rPr>
          <w:rFonts w:cstheme="minorHAnsi"/>
          <w:color w:val="3B3838" w:themeColor="background2" w:themeShade="40"/>
          <w:sz w:val="32"/>
          <w:szCs w:val="32"/>
        </w:rPr>
        <w:br/>
      </w:r>
      <w:r w:rsidRPr="00345DCB">
        <w:rPr>
          <w:rFonts w:cstheme="minorHAnsi"/>
          <w:color w:val="3B3838" w:themeColor="background2" w:themeShade="40"/>
          <w:sz w:val="32"/>
          <w:szCs w:val="32"/>
          <w:rtl/>
        </w:rPr>
        <w:t>أنَّ الرسولَ صلَّى اللهُ عليه وسلَّم أمرَها بغَسلِ الدَّم، ولو كان العددُ مُعتَبَرًا لبيَّنَه صلَّى اللهُ عليه وسلَّم؛ ومن المعلومِ أنَّه لا يجوزُ تأخيرُ البَيانِ عن وَقتِ الحاجةِ، وهكذا البَولُ والغائِطُ</w:t>
      </w:r>
      <w:r w:rsidR="00AF2016" w:rsidRPr="00345DCB">
        <w:rPr>
          <w:rFonts w:cstheme="minorHAnsi"/>
          <w:color w:val="3B3838" w:themeColor="background2" w:themeShade="40"/>
          <w:sz w:val="32"/>
          <w:szCs w:val="32"/>
          <w:rtl/>
        </w:rPr>
        <w:t xml:space="preserve"> </w:t>
      </w:r>
      <w:r w:rsidRPr="00345DCB">
        <w:rPr>
          <w:rFonts w:cstheme="minorHAnsi"/>
          <w:color w:val="3B3838" w:themeColor="background2" w:themeShade="40"/>
          <w:sz w:val="32"/>
          <w:szCs w:val="32"/>
        </w:rPr>
        <w:br/>
      </w:r>
      <w:r w:rsidRPr="00345DCB">
        <w:rPr>
          <w:rFonts w:cstheme="minorHAnsi"/>
          <w:b/>
          <w:bCs/>
          <w:color w:val="3B3838" w:themeColor="background2" w:themeShade="40"/>
          <w:sz w:val="32"/>
          <w:szCs w:val="32"/>
          <w:rtl/>
        </w:rPr>
        <w:t>ثانيًا</w:t>
      </w:r>
      <w:r w:rsidRPr="00345DCB">
        <w:rPr>
          <w:rFonts w:cstheme="minorHAnsi"/>
          <w:b/>
          <w:bCs/>
          <w:color w:val="3B3838" w:themeColor="background2" w:themeShade="40"/>
          <w:sz w:val="32"/>
          <w:szCs w:val="32"/>
        </w:rPr>
        <w:t>:</w:t>
      </w:r>
      <w:r w:rsidRPr="00345DCB">
        <w:rPr>
          <w:rFonts w:cstheme="minorHAnsi"/>
          <w:color w:val="3B3838" w:themeColor="background2" w:themeShade="40"/>
          <w:sz w:val="32"/>
          <w:szCs w:val="32"/>
        </w:rPr>
        <w:t> </w:t>
      </w:r>
      <w:r w:rsidRPr="00345DCB">
        <w:rPr>
          <w:rFonts w:cstheme="minorHAnsi"/>
          <w:color w:val="3B3838" w:themeColor="background2" w:themeShade="40"/>
          <w:sz w:val="32"/>
          <w:szCs w:val="32"/>
          <w:rtl/>
        </w:rPr>
        <w:t>أنَّ النجاسةَ عينٌ خبيثةٌ، متى ما زالت زالَ حُكمُها</w:t>
      </w:r>
      <w:r w:rsidRPr="00345DCB">
        <w:rPr>
          <w:rFonts w:cstheme="minorHAnsi"/>
          <w:color w:val="3B3838" w:themeColor="background2" w:themeShade="40"/>
          <w:sz w:val="32"/>
          <w:szCs w:val="32"/>
          <w:vertAlign w:val="superscript"/>
        </w:rPr>
        <w:br/>
      </w:r>
      <w:r w:rsidRPr="00345DCB">
        <w:rPr>
          <w:rFonts w:cstheme="minorHAnsi"/>
          <w:b/>
          <w:bCs/>
          <w:color w:val="3B3838" w:themeColor="background2" w:themeShade="40"/>
          <w:sz w:val="32"/>
          <w:szCs w:val="32"/>
          <w:rtl/>
        </w:rPr>
        <w:t>ثالثًا</w:t>
      </w:r>
      <w:r w:rsidRPr="00345DCB">
        <w:rPr>
          <w:rFonts w:cstheme="minorHAnsi"/>
          <w:b/>
          <w:bCs/>
          <w:color w:val="3B3838" w:themeColor="background2" w:themeShade="40"/>
          <w:sz w:val="32"/>
          <w:szCs w:val="32"/>
        </w:rPr>
        <w:t>:</w:t>
      </w:r>
      <w:r w:rsidRPr="00345DCB">
        <w:rPr>
          <w:rFonts w:cstheme="minorHAnsi"/>
          <w:color w:val="3B3838" w:themeColor="background2" w:themeShade="40"/>
          <w:sz w:val="32"/>
          <w:szCs w:val="32"/>
        </w:rPr>
        <w:t> </w:t>
      </w:r>
      <w:r w:rsidRPr="00345DCB">
        <w:rPr>
          <w:rFonts w:cstheme="minorHAnsi"/>
          <w:color w:val="3B3838" w:themeColor="background2" w:themeShade="40"/>
          <w:sz w:val="32"/>
          <w:szCs w:val="32"/>
          <w:rtl/>
        </w:rPr>
        <w:t>أنَّ الأصلَ عدَمُ اشتراطِ عَددٍ مُعَيَّنٍ حتى يثبتَ الدليلُ على اشتراطِه</w:t>
      </w:r>
    </w:p>
    <w:p w14:paraId="35C1B002" w14:textId="672614F3" w:rsidR="00422CE1" w:rsidRPr="00345DCB" w:rsidRDefault="00AF2016" w:rsidP="00345DCB">
      <w:pPr>
        <w:spacing w:line="276" w:lineRule="auto"/>
        <w:rPr>
          <w:rFonts w:cstheme="minorHAnsi"/>
          <w:color w:val="3B3838" w:themeColor="background2" w:themeShade="40"/>
          <w:rtl/>
          <w:lang w:bidi="ar-EG"/>
        </w:rPr>
      </w:pPr>
      <w:r w:rsidRPr="00345DCB">
        <w:rPr>
          <w:rFonts w:cstheme="minorHAnsi"/>
          <w:noProof/>
          <w:color w:val="E7E6E6" w:themeColor="background2"/>
          <w:lang w:bidi="ar-EG"/>
        </w:rPr>
        <mc:AlternateContent>
          <mc:Choice Requires="wps">
            <w:drawing>
              <wp:anchor distT="0" distB="0" distL="114300" distR="114300" simplePos="0" relativeHeight="251660288" behindDoc="0" locked="0" layoutInCell="1" allowOverlap="1" wp14:anchorId="6E5DA6BB" wp14:editId="4919116C">
                <wp:simplePos x="0" y="0"/>
                <wp:positionH relativeFrom="column">
                  <wp:posOffset>3152775</wp:posOffset>
                </wp:positionH>
                <wp:positionV relativeFrom="paragraph">
                  <wp:posOffset>74930</wp:posOffset>
                </wp:positionV>
                <wp:extent cx="257175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257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35CBFE"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248.25pt,5.9pt" to="450.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" strokecolor="black [3200]" strokeweight=".5pt">
                <v:stroke joinstyle="miter"/>
              </v:line>
            </w:pict>
          </mc:Fallback>
        </mc:AlternateContent>
      </w:r>
    </w:p>
    <w:p w14:paraId="383153DE" w14:textId="0C5968E1" w:rsidR="00AF2016" w:rsidRPr="00AF2016" w:rsidRDefault="00D70F0E" w:rsidP="00345DCB">
      <w:pPr>
        <w:numPr>
          <w:ilvl w:val="0"/>
          <w:numId w:val="2"/>
        </w:numPr>
        <w:spacing w:before="100" w:beforeAutospacing="1" w:after="100" w:afterAutospacing="1" w:line="276" w:lineRule="auto"/>
        <w:rPr>
          <w:rFonts w:eastAsia="Times New Roman" w:cstheme="minorHAnsi"/>
          <w:sz w:val="32"/>
          <w:szCs w:val="32"/>
        </w:rPr>
      </w:pPr>
      <w:r w:rsidRPr="00345DCB">
        <w:rPr>
          <w:rFonts w:eastAsia="Times New Roman" w:cstheme="minorHAnsi"/>
          <w:sz w:val="32"/>
          <w:szCs w:val="32"/>
          <w:rtl/>
        </w:rPr>
        <w:t xml:space="preserve"> </w:t>
      </w:r>
      <w:r w:rsidR="00AF2016" w:rsidRPr="00AF2016">
        <w:rPr>
          <w:rFonts w:eastAsia="Times New Roman" w:cstheme="minorHAnsi"/>
          <w:sz w:val="32"/>
          <w:szCs w:val="32"/>
          <w:rtl/>
        </w:rPr>
        <w:t xml:space="preserve">((البحر الرائق)) لابن نجيم (1/253)، وينظر: ((بدائع الصنائع)) </w:t>
      </w:r>
      <w:proofErr w:type="spellStart"/>
      <w:r w:rsidR="00AF2016" w:rsidRPr="00AF2016">
        <w:rPr>
          <w:rFonts w:eastAsia="Times New Roman" w:cstheme="minorHAnsi"/>
          <w:sz w:val="32"/>
          <w:szCs w:val="32"/>
          <w:rtl/>
        </w:rPr>
        <w:t>للكاساني</w:t>
      </w:r>
      <w:proofErr w:type="spellEnd"/>
      <w:r w:rsidR="00AF2016" w:rsidRPr="00AF2016">
        <w:rPr>
          <w:rFonts w:eastAsia="Times New Roman" w:cstheme="minorHAnsi"/>
          <w:sz w:val="32"/>
          <w:szCs w:val="32"/>
        </w:rPr>
        <w:t xml:space="preserve"> (1/21).</w:t>
      </w:r>
    </w:p>
    <w:p w14:paraId="576B4077" w14:textId="2CC87FE4" w:rsidR="00AF2016" w:rsidRPr="00AF2016" w:rsidRDefault="00D70F0E" w:rsidP="00345DCB">
      <w:pPr>
        <w:numPr>
          <w:ilvl w:val="0"/>
          <w:numId w:val="2"/>
        </w:numPr>
        <w:spacing w:before="100" w:beforeAutospacing="1" w:after="100" w:afterAutospacing="1" w:line="276" w:lineRule="auto"/>
        <w:rPr>
          <w:rFonts w:eastAsia="Times New Roman" w:cstheme="minorHAnsi"/>
          <w:sz w:val="32"/>
          <w:szCs w:val="32"/>
        </w:rPr>
      </w:pPr>
      <w:r w:rsidRPr="00345DCB">
        <w:rPr>
          <w:rFonts w:eastAsia="Times New Roman" w:cstheme="minorHAnsi"/>
          <w:sz w:val="32"/>
          <w:szCs w:val="32"/>
          <w:rtl/>
        </w:rPr>
        <w:t xml:space="preserve"> </w:t>
      </w:r>
      <w:r w:rsidR="00AF2016" w:rsidRPr="00AF2016">
        <w:rPr>
          <w:rFonts w:eastAsia="Times New Roman" w:cstheme="minorHAnsi"/>
          <w:sz w:val="32"/>
          <w:szCs w:val="32"/>
          <w:rtl/>
        </w:rPr>
        <w:t>((مواهب الجليل)) للحطاب (1/420)، وينظر: ((بداية المجتهد)) لابن رشد</w:t>
      </w:r>
      <w:r w:rsidR="00AF2016" w:rsidRPr="00AF2016">
        <w:rPr>
          <w:rFonts w:eastAsia="Times New Roman" w:cstheme="minorHAnsi"/>
          <w:sz w:val="32"/>
          <w:szCs w:val="32"/>
        </w:rPr>
        <w:t xml:space="preserve"> (1/86).</w:t>
      </w:r>
    </w:p>
    <w:p w14:paraId="489506BF" w14:textId="667A575C" w:rsidR="00AF2016" w:rsidRPr="00AF2016" w:rsidRDefault="00D70F0E" w:rsidP="00345DCB">
      <w:pPr>
        <w:numPr>
          <w:ilvl w:val="0"/>
          <w:numId w:val="2"/>
        </w:numPr>
        <w:spacing w:before="100" w:beforeAutospacing="1" w:after="100" w:afterAutospacing="1" w:line="276" w:lineRule="auto"/>
        <w:rPr>
          <w:rFonts w:eastAsia="Times New Roman" w:cstheme="minorHAnsi"/>
          <w:sz w:val="32"/>
          <w:szCs w:val="32"/>
        </w:rPr>
      </w:pPr>
      <w:r w:rsidRPr="00345DCB">
        <w:rPr>
          <w:rFonts w:eastAsia="Times New Roman" w:cstheme="minorHAnsi"/>
          <w:sz w:val="32"/>
          <w:szCs w:val="32"/>
          <w:rtl/>
        </w:rPr>
        <w:t xml:space="preserve"> </w:t>
      </w:r>
      <w:r w:rsidR="00AF2016" w:rsidRPr="00AF2016">
        <w:rPr>
          <w:rFonts w:eastAsia="Times New Roman" w:cstheme="minorHAnsi"/>
          <w:sz w:val="32"/>
          <w:szCs w:val="32"/>
          <w:rtl/>
        </w:rPr>
        <w:t>((المجموع)) للنووي (2/100)، وينظر: ((الأم)) للشافعي</w:t>
      </w:r>
      <w:r w:rsidR="00AF2016" w:rsidRPr="00AF2016">
        <w:rPr>
          <w:rFonts w:eastAsia="Times New Roman" w:cstheme="minorHAnsi"/>
          <w:sz w:val="32"/>
          <w:szCs w:val="32"/>
        </w:rPr>
        <w:t xml:space="preserve"> (1/37).</w:t>
      </w:r>
    </w:p>
    <w:p w14:paraId="1830AE59" w14:textId="7E76508A" w:rsidR="00AF2016" w:rsidRPr="00AF2016" w:rsidRDefault="00AF2016" w:rsidP="00345DCB">
      <w:pPr>
        <w:numPr>
          <w:ilvl w:val="0"/>
          <w:numId w:val="2"/>
        </w:numPr>
        <w:spacing w:before="100" w:beforeAutospacing="1" w:after="100" w:afterAutospacing="1" w:line="276" w:lineRule="auto"/>
        <w:rPr>
          <w:rFonts w:eastAsia="Times New Roman" w:cstheme="minorHAnsi"/>
          <w:sz w:val="32"/>
          <w:szCs w:val="32"/>
        </w:rPr>
      </w:pPr>
      <w:r w:rsidRPr="00AF2016">
        <w:rPr>
          <w:rFonts w:eastAsia="Times New Roman" w:cstheme="minorHAnsi"/>
          <w:sz w:val="32"/>
          <w:szCs w:val="32"/>
        </w:rPr>
        <w:t> </w:t>
      </w:r>
      <w:r w:rsidRPr="00AF2016">
        <w:rPr>
          <w:rFonts w:eastAsia="Times New Roman" w:cstheme="minorHAnsi"/>
          <w:sz w:val="32"/>
          <w:szCs w:val="32"/>
          <w:rtl/>
        </w:rPr>
        <w:t xml:space="preserve">((الإنصاف)) </w:t>
      </w:r>
      <w:proofErr w:type="spellStart"/>
      <w:r w:rsidRPr="00AF2016">
        <w:rPr>
          <w:rFonts w:eastAsia="Times New Roman" w:cstheme="minorHAnsi"/>
          <w:sz w:val="32"/>
          <w:szCs w:val="32"/>
          <w:rtl/>
        </w:rPr>
        <w:t>للمرداوي</w:t>
      </w:r>
      <w:proofErr w:type="spellEnd"/>
      <w:r w:rsidRPr="00AF2016">
        <w:rPr>
          <w:rFonts w:eastAsia="Times New Roman" w:cstheme="minorHAnsi"/>
          <w:sz w:val="32"/>
          <w:szCs w:val="32"/>
          <w:rtl/>
        </w:rPr>
        <w:t xml:space="preserve"> (1/313)، ((المغني)) لابن قدامة</w:t>
      </w:r>
      <w:r w:rsidRPr="00AF2016">
        <w:rPr>
          <w:rFonts w:eastAsia="Times New Roman" w:cstheme="minorHAnsi"/>
          <w:sz w:val="32"/>
          <w:szCs w:val="32"/>
        </w:rPr>
        <w:t xml:space="preserve"> (1/119).</w:t>
      </w:r>
    </w:p>
    <w:p w14:paraId="1E9D4175" w14:textId="1BFCC275" w:rsidR="00AF2016" w:rsidRPr="00345DCB" w:rsidRDefault="00AF2016" w:rsidP="00345DCB">
      <w:pPr>
        <w:numPr>
          <w:ilvl w:val="0"/>
          <w:numId w:val="2"/>
        </w:numPr>
        <w:spacing w:before="100" w:beforeAutospacing="1" w:after="100" w:afterAutospacing="1" w:line="276" w:lineRule="auto"/>
        <w:rPr>
          <w:rFonts w:eastAsia="Times New Roman" w:cstheme="minorHAnsi"/>
          <w:sz w:val="32"/>
          <w:szCs w:val="32"/>
        </w:rPr>
      </w:pPr>
      <w:r w:rsidRPr="00AF2016">
        <w:rPr>
          <w:rFonts w:eastAsia="Times New Roman" w:cstheme="minorHAnsi"/>
          <w:sz w:val="32"/>
          <w:szCs w:val="32"/>
        </w:rPr>
        <w:t> </w:t>
      </w:r>
      <w:r w:rsidRPr="00AF2016">
        <w:rPr>
          <w:rFonts w:eastAsia="Times New Roman" w:cstheme="minorHAnsi"/>
          <w:sz w:val="32"/>
          <w:szCs w:val="32"/>
          <w:rtl/>
        </w:rPr>
        <w:t>رواه البخاري (227) واللفظ له، ومسلم</w:t>
      </w:r>
      <w:r w:rsidRPr="00AF2016">
        <w:rPr>
          <w:rFonts w:eastAsia="Times New Roman" w:cstheme="minorHAnsi"/>
          <w:sz w:val="32"/>
          <w:szCs w:val="32"/>
        </w:rPr>
        <w:t xml:space="preserve"> (291).</w:t>
      </w:r>
    </w:p>
    <w:p w14:paraId="552B87BA" w14:textId="4ABCD3F3" w:rsidR="00D70F0E" w:rsidRPr="00AF2016" w:rsidRDefault="00D70F0E" w:rsidP="00345DCB">
      <w:pPr>
        <w:numPr>
          <w:ilvl w:val="0"/>
          <w:numId w:val="2"/>
        </w:numPr>
        <w:spacing w:before="100" w:beforeAutospacing="1" w:after="100" w:afterAutospacing="1" w:line="276" w:lineRule="auto"/>
        <w:rPr>
          <w:rFonts w:eastAsia="Times New Roman" w:cstheme="minorHAnsi"/>
          <w:sz w:val="32"/>
          <w:szCs w:val="32"/>
        </w:rPr>
      </w:pPr>
      <w:r w:rsidRPr="00345DCB">
        <w:rPr>
          <w:rFonts w:cstheme="minorHAnsi"/>
          <w:color w:val="555555"/>
          <w:sz w:val="32"/>
          <w:szCs w:val="32"/>
          <w:shd w:val="clear" w:color="auto" w:fill="FAFAFA"/>
        </w:rPr>
        <w:t> </w:t>
      </w:r>
      <w:r w:rsidRPr="00345DCB">
        <w:rPr>
          <w:rFonts w:cstheme="minorHAnsi"/>
          <w:color w:val="555555"/>
          <w:sz w:val="32"/>
          <w:szCs w:val="32"/>
          <w:shd w:val="clear" w:color="auto" w:fill="FAFAFA"/>
          <w:rtl/>
        </w:rPr>
        <w:t>رواه البخاري (228) واللفظ له، ومسلم</w:t>
      </w:r>
      <w:r w:rsidRPr="00345DCB">
        <w:rPr>
          <w:rFonts w:cstheme="minorHAnsi"/>
          <w:color w:val="555555"/>
          <w:sz w:val="32"/>
          <w:szCs w:val="32"/>
          <w:shd w:val="clear" w:color="auto" w:fill="FAFAFA"/>
        </w:rPr>
        <w:t xml:space="preserve"> (333)</w:t>
      </w:r>
    </w:p>
    <w:p w14:paraId="3AFEAA96" w14:textId="491BFC20" w:rsidR="00AF2016" w:rsidRPr="00345DCB" w:rsidRDefault="00AF2016" w:rsidP="00345DCB">
      <w:pPr>
        <w:spacing w:line="276" w:lineRule="auto"/>
        <w:rPr>
          <w:rFonts w:cstheme="minorHAnsi" w:hint="cs"/>
          <w:rtl/>
          <w:lang w:bidi="ar-EG"/>
        </w:rPr>
      </w:pPr>
    </w:p>
    <w:p w14:paraId="598AE180" w14:textId="3FF9C0B2" w:rsidR="00D70F0E" w:rsidRPr="00345DCB" w:rsidRDefault="00D70F0E" w:rsidP="00345DCB">
      <w:pPr>
        <w:spacing w:line="276" w:lineRule="auto"/>
        <w:rPr>
          <w:rFonts w:cstheme="minorHAnsi"/>
          <w:rtl/>
          <w:lang w:bidi="ar-EG"/>
        </w:rPr>
      </w:pPr>
    </w:p>
    <w:p w14:paraId="5218F1ED" w14:textId="77777777" w:rsidR="00DB39FD" w:rsidRPr="00345DCB" w:rsidRDefault="00DB39FD" w:rsidP="00345DCB">
      <w:pPr>
        <w:pStyle w:val="Heading1"/>
        <w:shd w:val="clear" w:color="auto" w:fill="FFFFFF"/>
        <w:bidi/>
        <w:spacing w:before="0" w:beforeAutospacing="0" w:after="0" w:afterAutospacing="0" w:line="276" w:lineRule="auto"/>
        <w:rPr>
          <w:rFonts w:asciiTheme="minorHAnsi" w:hAnsiTheme="minorHAnsi" w:cstheme="minorHAnsi"/>
          <w:b w:val="0"/>
          <w:bCs w:val="0"/>
          <w:color w:val="C00000"/>
          <w:sz w:val="44"/>
          <w:szCs w:val="44"/>
        </w:rPr>
      </w:pPr>
      <w:r w:rsidRPr="00345DCB">
        <w:rPr>
          <w:rFonts w:asciiTheme="minorHAnsi" w:hAnsiTheme="minorHAnsi" w:cstheme="minorHAnsi"/>
          <w:b w:val="0"/>
          <w:bCs w:val="0"/>
          <w:color w:val="C00000"/>
          <w:sz w:val="44"/>
          <w:szCs w:val="44"/>
          <w:rtl/>
        </w:rPr>
        <w:t>الإنقاءُ بالأحجار ونحوها</w:t>
      </w:r>
    </w:p>
    <w:p w14:paraId="3150714C" w14:textId="77777777" w:rsidR="00BD1BCE" w:rsidRPr="00345DCB" w:rsidRDefault="00DB39FD" w:rsidP="00345DCB">
      <w:pPr>
        <w:shd w:val="clear" w:color="auto" w:fill="FFFFFF"/>
        <w:spacing w:line="276" w:lineRule="auto"/>
        <w:rPr>
          <w:rFonts w:cstheme="minorHAnsi"/>
          <w:color w:val="767171" w:themeColor="background2" w:themeShade="80"/>
          <w:sz w:val="32"/>
          <w:szCs w:val="32"/>
          <w:rtl/>
        </w:rPr>
      </w:pPr>
      <w:r w:rsidRPr="00345DCB">
        <w:rPr>
          <w:rFonts w:cstheme="minorHAnsi"/>
          <w:color w:val="767171" w:themeColor="background2" w:themeShade="80"/>
          <w:sz w:val="32"/>
          <w:szCs w:val="32"/>
        </w:rPr>
        <w:br/>
      </w:r>
      <w:r w:rsidRPr="00345DCB">
        <w:rPr>
          <w:rFonts w:cstheme="minorHAnsi"/>
          <w:color w:val="767171" w:themeColor="background2" w:themeShade="80"/>
          <w:sz w:val="32"/>
          <w:szCs w:val="32"/>
          <w:rtl/>
        </w:rPr>
        <w:t xml:space="preserve">تَكفي ثلاثُ مَسَحات، فإنْ لم يحصُلِ الإنقاءُ زاد، ويُعفَى عن أثَرٍ لا يُزيلُه إلَّا الماءُ، وهذا مَذهَبُ </w:t>
      </w:r>
      <w:proofErr w:type="gramStart"/>
      <w:r w:rsidRPr="00345DCB">
        <w:rPr>
          <w:rFonts w:cstheme="minorHAnsi"/>
          <w:color w:val="767171" w:themeColor="background2" w:themeShade="80"/>
          <w:sz w:val="32"/>
          <w:szCs w:val="32"/>
          <w:rtl/>
        </w:rPr>
        <w:t>الشَّافعيَّة</w:t>
      </w:r>
      <w:r w:rsidR="00BD1BCE" w:rsidRPr="00345DCB">
        <w:rPr>
          <w:rFonts w:cstheme="minorHAnsi"/>
          <w:color w:val="767171" w:themeColor="background2" w:themeShade="80"/>
          <w:sz w:val="32"/>
          <w:szCs w:val="32"/>
          <w:vertAlign w:val="superscript"/>
          <w:rtl/>
        </w:rPr>
        <w:t>(</w:t>
      </w:r>
      <w:proofErr w:type="gramEnd"/>
      <w:r w:rsidR="00BD1BCE" w:rsidRPr="00345DCB">
        <w:rPr>
          <w:rFonts w:cstheme="minorHAnsi"/>
          <w:color w:val="767171" w:themeColor="background2" w:themeShade="80"/>
          <w:sz w:val="32"/>
          <w:szCs w:val="32"/>
          <w:vertAlign w:val="superscript"/>
          <w:rtl/>
        </w:rPr>
        <w:t>1)</w:t>
      </w:r>
      <w:r w:rsidRPr="00345DCB">
        <w:rPr>
          <w:rFonts w:cstheme="minorHAnsi"/>
          <w:color w:val="767171" w:themeColor="background2" w:themeShade="80"/>
          <w:sz w:val="32"/>
          <w:szCs w:val="32"/>
          <w:rtl/>
        </w:rPr>
        <w:t>، والحنابلة</w:t>
      </w:r>
      <w:r w:rsidR="00BD1BCE" w:rsidRPr="00345DCB">
        <w:rPr>
          <w:rFonts w:cstheme="minorHAnsi"/>
          <w:color w:val="767171" w:themeColor="background2" w:themeShade="80"/>
          <w:sz w:val="32"/>
          <w:szCs w:val="32"/>
          <w:vertAlign w:val="superscript"/>
          <w:rtl/>
        </w:rPr>
        <w:t>(2)</w:t>
      </w:r>
      <w:r w:rsidRPr="00345DCB">
        <w:rPr>
          <w:rFonts w:cstheme="minorHAnsi"/>
          <w:color w:val="767171" w:themeColor="background2" w:themeShade="80"/>
          <w:sz w:val="32"/>
          <w:szCs w:val="32"/>
          <w:rtl/>
        </w:rPr>
        <w:t>، واختاره ابنُ المُنذِر</w:t>
      </w:r>
      <w:r w:rsidR="00BD1BCE" w:rsidRPr="00345DCB">
        <w:rPr>
          <w:rFonts w:cstheme="minorHAnsi"/>
          <w:color w:val="767171" w:themeColor="background2" w:themeShade="80"/>
          <w:sz w:val="32"/>
          <w:szCs w:val="32"/>
          <w:vertAlign w:val="superscript"/>
          <w:rtl/>
        </w:rPr>
        <w:t>(3)</w:t>
      </w:r>
      <w:r w:rsidR="00BD1BCE" w:rsidRPr="00345DCB">
        <w:rPr>
          <w:rFonts w:cstheme="minorHAnsi"/>
          <w:color w:val="767171" w:themeColor="background2" w:themeShade="80"/>
          <w:sz w:val="32"/>
          <w:szCs w:val="32"/>
          <w:rtl/>
        </w:rPr>
        <w:t>،</w:t>
      </w:r>
      <w:r w:rsidRPr="00345DCB">
        <w:rPr>
          <w:rFonts w:cstheme="minorHAnsi"/>
          <w:color w:val="767171" w:themeColor="background2" w:themeShade="80"/>
          <w:sz w:val="32"/>
          <w:szCs w:val="32"/>
        </w:rPr>
        <w:t xml:space="preserve"> </w:t>
      </w:r>
      <w:r w:rsidR="00BD1BCE" w:rsidRPr="00345DCB">
        <w:rPr>
          <w:rFonts w:cstheme="minorHAnsi"/>
          <w:color w:val="767171" w:themeColor="background2" w:themeShade="80"/>
          <w:sz w:val="32"/>
          <w:szCs w:val="32"/>
          <w:rtl/>
        </w:rPr>
        <w:t xml:space="preserve"> </w:t>
      </w:r>
      <w:r w:rsidRPr="00345DCB">
        <w:rPr>
          <w:rFonts w:cstheme="minorHAnsi"/>
          <w:color w:val="767171" w:themeColor="background2" w:themeShade="80"/>
          <w:sz w:val="32"/>
          <w:szCs w:val="32"/>
          <w:rtl/>
        </w:rPr>
        <w:t>وابنُ حزم</w:t>
      </w:r>
      <w:r w:rsidR="00BD1BCE" w:rsidRPr="00345DCB">
        <w:rPr>
          <w:rFonts w:cstheme="minorHAnsi"/>
          <w:color w:val="767171" w:themeColor="background2" w:themeShade="80"/>
          <w:sz w:val="32"/>
          <w:szCs w:val="32"/>
          <w:vertAlign w:val="superscript"/>
          <w:rtl/>
        </w:rPr>
        <w:t>(4)</w:t>
      </w:r>
      <w:r w:rsidRPr="00345DCB">
        <w:rPr>
          <w:rFonts w:cstheme="minorHAnsi"/>
          <w:color w:val="767171" w:themeColor="background2" w:themeShade="80"/>
          <w:sz w:val="32"/>
          <w:szCs w:val="32"/>
          <w:rtl/>
        </w:rPr>
        <w:t>، وابنُ تيميَّة</w:t>
      </w:r>
      <w:r w:rsidR="00BD1BCE" w:rsidRPr="00345DCB">
        <w:rPr>
          <w:rFonts w:cstheme="minorHAnsi"/>
          <w:color w:val="767171" w:themeColor="background2" w:themeShade="80"/>
          <w:sz w:val="32"/>
          <w:szCs w:val="32"/>
          <w:vertAlign w:val="superscript"/>
          <w:rtl/>
        </w:rPr>
        <w:t>(5)</w:t>
      </w:r>
      <w:r w:rsidR="00BD1BCE" w:rsidRPr="00345DCB">
        <w:rPr>
          <w:rFonts w:cstheme="minorHAnsi"/>
          <w:color w:val="767171" w:themeColor="background2" w:themeShade="80"/>
          <w:sz w:val="32"/>
          <w:szCs w:val="32"/>
          <w:rtl/>
        </w:rPr>
        <w:t xml:space="preserve"> </w:t>
      </w:r>
      <w:r w:rsidRPr="00345DCB">
        <w:rPr>
          <w:rFonts w:cstheme="minorHAnsi"/>
          <w:color w:val="767171" w:themeColor="background2" w:themeShade="80"/>
          <w:sz w:val="32"/>
          <w:szCs w:val="32"/>
          <w:rtl/>
        </w:rPr>
        <w:t xml:space="preserve"> </w:t>
      </w:r>
    </w:p>
    <w:p w14:paraId="57B10F41" w14:textId="3CF382EF" w:rsidR="00DB39FD" w:rsidRPr="00345DCB" w:rsidRDefault="00DB39FD" w:rsidP="00345DCB">
      <w:pPr>
        <w:shd w:val="clear" w:color="auto" w:fill="FFFFFF"/>
        <w:spacing w:line="276" w:lineRule="auto"/>
        <w:rPr>
          <w:rFonts w:cstheme="minorHAnsi" w:hint="cs"/>
          <w:color w:val="555555"/>
          <w:sz w:val="32"/>
          <w:szCs w:val="32"/>
          <w:rtl/>
          <w:lang w:bidi="ar-EG"/>
        </w:rPr>
      </w:pPr>
      <w:r w:rsidRPr="00345DCB">
        <w:rPr>
          <w:rStyle w:val="title-2"/>
          <w:rFonts w:cstheme="minorHAnsi"/>
          <w:b/>
          <w:bCs/>
          <w:color w:val="767171" w:themeColor="background2" w:themeShade="80"/>
          <w:sz w:val="32"/>
          <w:szCs w:val="32"/>
          <w:rtl/>
        </w:rPr>
        <w:t>الأدلَّة مِن السُّنَّةِ</w:t>
      </w:r>
      <w:r w:rsidRPr="00345DCB">
        <w:rPr>
          <w:rStyle w:val="title-2"/>
          <w:rFonts w:cstheme="minorHAnsi"/>
          <w:b/>
          <w:bCs/>
          <w:color w:val="767171" w:themeColor="background2" w:themeShade="80"/>
          <w:sz w:val="32"/>
          <w:szCs w:val="32"/>
        </w:rPr>
        <w:t>:</w:t>
      </w:r>
      <w:r w:rsidRPr="00345DCB">
        <w:rPr>
          <w:rFonts w:cstheme="minorHAnsi"/>
          <w:color w:val="767171" w:themeColor="background2" w:themeShade="80"/>
          <w:sz w:val="32"/>
          <w:szCs w:val="32"/>
        </w:rPr>
        <w:br/>
      </w:r>
      <w:r w:rsidRPr="00345DCB">
        <w:rPr>
          <w:rFonts w:cstheme="minorHAnsi"/>
          <w:color w:val="767171" w:themeColor="background2" w:themeShade="80"/>
          <w:sz w:val="32"/>
          <w:szCs w:val="32"/>
          <w:rtl/>
        </w:rPr>
        <w:t>1-</w:t>
      </w:r>
      <w:r w:rsidRPr="00345DCB">
        <w:rPr>
          <w:rFonts w:cstheme="minorHAnsi"/>
          <w:color w:val="767171" w:themeColor="background2" w:themeShade="80"/>
          <w:sz w:val="32"/>
          <w:szCs w:val="32"/>
        </w:rPr>
        <w:t xml:space="preserve"> </w:t>
      </w:r>
      <w:r w:rsidRPr="00345DCB">
        <w:rPr>
          <w:rFonts w:cstheme="minorHAnsi"/>
          <w:color w:val="767171" w:themeColor="background2" w:themeShade="80"/>
          <w:sz w:val="32"/>
          <w:szCs w:val="32"/>
          <w:rtl/>
        </w:rPr>
        <w:t>عن سلمانَ رَضِيَ اللهُ عنه قال</w:t>
      </w:r>
      <w:r w:rsidRPr="00345DCB">
        <w:rPr>
          <w:rFonts w:cstheme="minorHAnsi"/>
          <w:color w:val="767171" w:themeColor="background2" w:themeShade="80"/>
          <w:sz w:val="32"/>
          <w:szCs w:val="32"/>
        </w:rPr>
        <w:t>: </w:t>
      </w:r>
      <w:r w:rsidRPr="00345DCB">
        <w:rPr>
          <w:rStyle w:val="hadith"/>
          <w:rFonts w:cstheme="minorHAnsi"/>
          <w:color w:val="767171" w:themeColor="background2" w:themeShade="80"/>
          <w:sz w:val="32"/>
          <w:szCs w:val="32"/>
          <w:rtl/>
        </w:rPr>
        <w:t>"</w:t>
      </w:r>
      <w:r w:rsidRPr="00345DCB">
        <w:rPr>
          <w:rStyle w:val="hadith"/>
          <w:rFonts w:cstheme="minorHAnsi"/>
          <w:color w:val="767171" w:themeColor="background2" w:themeShade="80"/>
          <w:sz w:val="32"/>
          <w:szCs w:val="32"/>
        </w:rPr>
        <w:t xml:space="preserve">... </w:t>
      </w:r>
      <w:r w:rsidRPr="00345DCB">
        <w:rPr>
          <w:rStyle w:val="hadith"/>
          <w:rFonts w:cstheme="minorHAnsi"/>
          <w:color w:val="767171" w:themeColor="background2" w:themeShade="80"/>
          <w:sz w:val="32"/>
          <w:szCs w:val="32"/>
          <w:rtl/>
        </w:rPr>
        <w:t xml:space="preserve">نهانا أن نستقبِلَ القِبلةَ لغائطٍ أو بَولٍ، أو أنْ نستنجيَ باليمينِ، أو أنْ نستنجيَ بأقلَّ مِن ثلاثةِ أحجارٍ، أو أنْ نستنجيَ برجيعٍ أو </w:t>
      </w:r>
      <w:proofErr w:type="gramStart"/>
      <w:r w:rsidRPr="00345DCB">
        <w:rPr>
          <w:rStyle w:val="hadith"/>
          <w:rFonts w:cstheme="minorHAnsi"/>
          <w:color w:val="767171" w:themeColor="background2" w:themeShade="80"/>
          <w:sz w:val="32"/>
          <w:szCs w:val="32"/>
          <w:rtl/>
        </w:rPr>
        <w:t>بعظمٍ  "</w:t>
      </w:r>
      <w:proofErr w:type="gramEnd"/>
      <w:r w:rsidR="00BD1BCE" w:rsidRPr="00345DCB">
        <w:rPr>
          <w:rStyle w:val="hadith"/>
          <w:rFonts w:cstheme="minorHAnsi"/>
          <w:color w:val="767171" w:themeColor="background2" w:themeShade="80"/>
          <w:sz w:val="32"/>
          <w:szCs w:val="32"/>
          <w:rtl/>
        </w:rPr>
        <w:t xml:space="preserve"> </w:t>
      </w:r>
      <w:r w:rsidR="00BD1BCE" w:rsidRPr="00345DCB">
        <w:rPr>
          <w:rFonts w:cstheme="minorHAnsi"/>
          <w:color w:val="767171" w:themeColor="background2" w:themeShade="80"/>
          <w:sz w:val="32"/>
          <w:szCs w:val="32"/>
          <w:vertAlign w:val="superscript"/>
          <w:rtl/>
        </w:rPr>
        <w:t>(6)</w:t>
      </w:r>
      <w:r w:rsidRPr="00345DCB">
        <w:rPr>
          <w:rFonts w:cstheme="minorHAnsi"/>
          <w:color w:val="767171" w:themeColor="background2" w:themeShade="80"/>
          <w:sz w:val="32"/>
          <w:szCs w:val="32"/>
          <w:vertAlign w:val="superscript"/>
        </w:rPr>
        <w:br/>
      </w:r>
      <w:r w:rsidRPr="00345DCB">
        <w:rPr>
          <w:rFonts w:cstheme="minorHAnsi"/>
          <w:color w:val="767171" w:themeColor="background2" w:themeShade="80"/>
          <w:sz w:val="32"/>
          <w:szCs w:val="32"/>
          <w:rtl/>
        </w:rPr>
        <w:t>2-</w:t>
      </w:r>
      <w:r w:rsidRPr="00345DCB">
        <w:rPr>
          <w:rFonts w:cstheme="minorHAnsi"/>
          <w:color w:val="767171" w:themeColor="background2" w:themeShade="80"/>
          <w:sz w:val="32"/>
          <w:szCs w:val="32"/>
        </w:rPr>
        <w:t xml:space="preserve"> </w:t>
      </w:r>
      <w:r w:rsidRPr="00345DCB">
        <w:rPr>
          <w:rFonts w:cstheme="minorHAnsi"/>
          <w:color w:val="767171" w:themeColor="background2" w:themeShade="80"/>
          <w:sz w:val="32"/>
          <w:szCs w:val="32"/>
          <w:rtl/>
        </w:rPr>
        <w:t>عن عبدِ اللهِ بنِ مسعودٍ رَضِيَ اللهُ عنه قال</w:t>
      </w:r>
      <w:r w:rsidRPr="00345DCB">
        <w:rPr>
          <w:rFonts w:cstheme="minorHAnsi"/>
          <w:color w:val="767171" w:themeColor="background2" w:themeShade="80"/>
          <w:sz w:val="32"/>
          <w:szCs w:val="32"/>
        </w:rPr>
        <w:t>: </w:t>
      </w:r>
      <w:r w:rsidRPr="00345DCB">
        <w:rPr>
          <w:rStyle w:val="hadith"/>
          <w:rFonts w:cstheme="minorHAnsi"/>
          <w:color w:val="767171" w:themeColor="background2" w:themeShade="80"/>
          <w:sz w:val="32"/>
          <w:szCs w:val="32"/>
          <w:rtl/>
        </w:rPr>
        <w:t>" أتَى النبيُّ صلَّى اللهُ عليه وسلَّم الغائطَ، فأمَرني أن آتيَه بثلاثةِ أحجارٍ، فوجدتُ حَجَرينِ، والتمستُ الثالِثَ فلم أجدْه، فأخذتُ رَوْثةً، فأتيتُه بها، فأخَذَ الحَجَرينِ وألْقى الرَّوثَة، وقال: هذا رِكسٌ  "</w:t>
      </w:r>
      <w:r w:rsidR="00BD1BCE" w:rsidRPr="00345DCB">
        <w:rPr>
          <w:rFonts w:cstheme="minorHAnsi"/>
          <w:color w:val="555555"/>
          <w:sz w:val="32"/>
          <w:szCs w:val="32"/>
          <w:rtl/>
        </w:rPr>
        <w:t xml:space="preserve"> </w:t>
      </w:r>
      <w:r w:rsidR="00BD1BCE" w:rsidRPr="00345DCB">
        <w:rPr>
          <w:rFonts w:cstheme="minorHAnsi"/>
          <w:color w:val="555555"/>
          <w:sz w:val="32"/>
          <w:szCs w:val="32"/>
          <w:vertAlign w:val="superscript"/>
          <w:rtl/>
        </w:rPr>
        <w:t>(7)</w:t>
      </w:r>
      <w:r w:rsidRPr="00345DCB">
        <w:rPr>
          <w:rFonts w:cstheme="minorHAnsi"/>
          <w:color w:val="555555"/>
          <w:sz w:val="32"/>
          <w:szCs w:val="32"/>
        </w:rPr>
        <w:br/>
      </w:r>
    </w:p>
    <w:p w14:paraId="3EA32307" w14:textId="554F3E86" w:rsidR="00DB39FD" w:rsidRPr="00345DCB" w:rsidRDefault="00BD1BCE" w:rsidP="00345DCB">
      <w:pPr>
        <w:pStyle w:val="Heading3"/>
        <w:shd w:val="clear" w:color="auto" w:fill="FFFFFF"/>
        <w:bidi w:val="0"/>
        <w:spacing w:before="0" w:line="276" w:lineRule="auto"/>
        <w:jc w:val="both"/>
        <w:rPr>
          <w:rFonts w:asciiTheme="minorHAnsi" w:hAnsiTheme="minorHAnsi" w:cstheme="minorHAnsi"/>
          <w:color w:val="auto"/>
          <w:sz w:val="29"/>
          <w:szCs w:val="29"/>
          <w:lang w:bidi="ar-EG"/>
        </w:rPr>
      </w:pPr>
      <w:r w:rsidRPr="00345DCB">
        <w:rPr>
          <w:rFonts w:asciiTheme="minorHAnsi" w:hAnsiTheme="minorHAnsi" w:cstheme="minorHAnsi"/>
          <w:noProof/>
          <w:color w:val="auto"/>
          <w:sz w:val="29"/>
          <w:szCs w:val="29"/>
          <w:lang w:bidi="ar-EG"/>
        </w:rPr>
        <mc:AlternateContent>
          <mc:Choice Requires="wps">
            <w:drawing>
              <wp:anchor distT="0" distB="0" distL="114300" distR="114300" simplePos="0" relativeHeight="251661312" behindDoc="0" locked="0" layoutInCell="1" allowOverlap="1" wp14:anchorId="5C1E7D95" wp14:editId="71F7D393">
                <wp:simplePos x="0" y="0"/>
                <wp:positionH relativeFrom="column">
                  <wp:posOffset>3371850</wp:posOffset>
                </wp:positionH>
                <wp:positionV relativeFrom="paragraph">
                  <wp:posOffset>149225</wp:posOffset>
                </wp:positionV>
                <wp:extent cx="2352675" cy="38100"/>
                <wp:effectExtent l="0" t="0" r="28575" b="19050"/>
                <wp:wrapNone/>
                <wp:docPr id="3" name="Straight Connector 3"/>
                <wp:cNvGraphicFramePr/>
                <a:graphic xmlns:a="http://schemas.openxmlformats.org/drawingml/2006/main">
                  <a:graphicData uri="http://schemas.microsoft.com/office/word/2010/wordprocessingShape">
                    <wps:wsp>
                      <wps:cNvCnPr/>
                      <wps:spPr>
                        <a:xfrm flipH="1" flipV="1">
                          <a:off x="0" y="0"/>
                          <a:ext cx="23526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A3B235" id="Straight Connector 3"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265.5pt,11.75pt" to="450.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" strokecolor="black [3200]" strokeweight=".5pt">
                <v:stroke joinstyle="miter"/>
              </v:line>
            </w:pict>
          </mc:Fallback>
        </mc:AlternateContent>
      </w:r>
    </w:p>
    <w:p w14:paraId="62EAFFFA" w14:textId="56CB0002" w:rsidR="00BD1BCE" w:rsidRPr="00BD1BCE" w:rsidRDefault="00BD1BCE" w:rsidP="00345DCB">
      <w:pPr>
        <w:numPr>
          <w:ilvl w:val="0"/>
          <w:numId w:val="3"/>
        </w:numPr>
        <w:spacing w:before="100" w:beforeAutospacing="1" w:after="100" w:afterAutospacing="1" w:line="276" w:lineRule="auto"/>
        <w:rPr>
          <w:rFonts w:eastAsia="Times New Roman" w:cstheme="minorHAnsi"/>
          <w:color w:val="555555"/>
          <w:sz w:val="28"/>
          <w:szCs w:val="24"/>
        </w:rPr>
      </w:pPr>
      <w:r w:rsidRPr="00345DCB">
        <w:rPr>
          <w:rFonts w:eastAsia="Times New Roman" w:cstheme="minorHAnsi"/>
          <w:color w:val="555555"/>
          <w:sz w:val="28"/>
          <w:szCs w:val="24"/>
          <w:rtl/>
        </w:rPr>
        <w:t xml:space="preserve"> </w:t>
      </w:r>
      <w:r w:rsidRPr="00BD1BCE">
        <w:rPr>
          <w:rFonts w:eastAsia="Times New Roman" w:cstheme="minorHAnsi"/>
          <w:color w:val="555555"/>
          <w:sz w:val="28"/>
          <w:szCs w:val="24"/>
          <w:rtl/>
        </w:rPr>
        <w:t xml:space="preserve">((تحفة المحتاج)) لابن حجر </w:t>
      </w:r>
      <w:proofErr w:type="spellStart"/>
      <w:r w:rsidRPr="00BD1BCE">
        <w:rPr>
          <w:rFonts w:eastAsia="Times New Roman" w:cstheme="minorHAnsi"/>
          <w:color w:val="555555"/>
          <w:sz w:val="28"/>
          <w:szCs w:val="24"/>
          <w:rtl/>
        </w:rPr>
        <w:t>الهيتمي</w:t>
      </w:r>
      <w:proofErr w:type="spellEnd"/>
      <w:r w:rsidRPr="00BD1BCE">
        <w:rPr>
          <w:rFonts w:eastAsia="Times New Roman" w:cstheme="minorHAnsi"/>
          <w:color w:val="555555"/>
          <w:sz w:val="28"/>
          <w:szCs w:val="24"/>
          <w:rtl/>
        </w:rPr>
        <w:t xml:space="preserve"> (1/182)، وينظر: ((الأم)) للشافعي</w:t>
      </w:r>
      <w:r w:rsidRPr="00BD1BCE">
        <w:rPr>
          <w:rFonts w:eastAsia="Times New Roman" w:cstheme="minorHAnsi"/>
          <w:color w:val="555555"/>
          <w:sz w:val="28"/>
          <w:szCs w:val="24"/>
        </w:rPr>
        <w:t xml:space="preserve"> (1/37).</w:t>
      </w:r>
    </w:p>
    <w:p w14:paraId="6C6B0A5C" w14:textId="68DBE43B" w:rsidR="00BD1BCE" w:rsidRPr="00BD1BCE" w:rsidRDefault="00BD1BCE" w:rsidP="00345DCB">
      <w:pPr>
        <w:numPr>
          <w:ilvl w:val="0"/>
          <w:numId w:val="3"/>
        </w:numPr>
        <w:spacing w:before="100" w:beforeAutospacing="1" w:after="100" w:afterAutospacing="1" w:line="276" w:lineRule="auto"/>
        <w:rPr>
          <w:rFonts w:eastAsia="Times New Roman" w:cstheme="minorHAnsi"/>
          <w:color w:val="555555"/>
          <w:sz w:val="28"/>
          <w:szCs w:val="24"/>
        </w:rPr>
      </w:pPr>
      <w:r w:rsidRPr="00345DCB">
        <w:rPr>
          <w:rFonts w:eastAsia="Times New Roman" w:cstheme="minorHAnsi"/>
          <w:color w:val="555555"/>
          <w:sz w:val="28"/>
          <w:szCs w:val="24"/>
          <w:rtl/>
        </w:rPr>
        <w:t xml:space="preserve"> </w:t>
      </w:r>
      <w:r w:rsidRPr="00BD1BCE">
        <w:rPr>
          <w:rFonts w:eastAsia="Times New Roman" w:cstheme="minorHAnsi"/>
          <w:color w:val="555555"/>
          <w:sz w:val="28"/>
          <w:szCs w:val="24"/>
          <w:rtl/>
        </w:rPr>
        <w:t xml:space="preserve">((الإنصاف)) </w:t>
      </w:r>
      <w:proofErr w:type="spellStart"/>
      <w:r w:rsidRPr="00BD1BCE">
        <w:rPr>
          <w:rFonts w:eastAsia="Times New Roman" w:cstheme="minorHAnsi"/>
          <w:color w:val="555555"/>
          <w:sz w:val="28"/>
          <w:szCs w:val="24"/>
          <w:rtl/>
        </w:rPr>
        <w:t>للمرداوي</w:t>
      </w:r>
      <w:proofErr w:type="spellEnd"/>
      <w:r w:rsidRPr="00BD1BCE">
        <w:rPr>
          <w:rFonts w:eastAsia="Times New Roman" w:cstheme="minorHAnsi"/>
          <w:color w:val="555555"/>
          <w:sz w:val="28"/>
          <w:szCs w:val="24"/>
          <w:rtl/>
        </w:rPr>
        <w:t xml:space="preserve"> (1/110)، ((كشاف القناع)) </w:t>
      </w:r>
      <w:proofErr w:type="spellStart"/>
      <w:r w:rsidRPr="00BD1BCE">
        <w:rPr>
          <w:rFonts w:eastAsia="Times New Roman" w:cstheme="minorHAnsi"/>
          <w:color w:val="555555"/>
          <w:sz w:val="28"/>
          <w:szCs w:val="24"/>
          <w:rtl/>
        </w:rPr>
        <w:t>للبهوتي</w:t>
      </w:r>
      <w:proofErr w:type="spellEnd"/>
      <w:r w:rsidRPr="00BD1BCE">
        <w:rPr>
          <w:rFonts w:eastAsia="Times New Roman" w:cstheme="minorHAnsi"/>
          <w:color w:val="555555"/>
          <w:sz w:val="28"/>
          <w:szCs w:val="24"/>
        </w:rPr>
        <w:t xml:space="preserve"> (1/69).</w:t>
      </w:r>
    </w:p>
    <w:p w14:paraId="617964E1" w14:textId="56CF9D06" w:rsidR="00BD1BCE" w:rsidRPr="00BD1BCE" w:rsidRDefault="00BD1BCE" w:rsidP="00345DCB">
      <w:pPr>
        <w:numPr>
          <w:ilvl w:val="0"/>
          <w:numId w:val="3"/>
        </w:numPr>
        <w:spacing w:before="100" w:beforeAutospacing="1" w:after="100" w:afterAutospacing="1" w:line="276" w:lineRule="auto"/>
        <w:rPr>
          <w:rFonts w:eastAsia="Times New Roman" w:cstheme="minorHAnsi"/>
          <w:color w:val="555555"/>
          <w:sz w:val="28"/>
          <w:szCs w:val="24"/>
        </w:rPr>
      </w:pPr>
      <w:r w:rsidRPr="00BD1BCE">
        <w:rPr>
          <w:rFonts w:eastAsia="Times New Roman" w:cstheme="minorHAnsi"/>
          <w:color w:val="555555"/>
          <w:sz w:val="28"/>
          <w:szCs w:val="24"/>
          <w:rtl/>
        </w:rPr>
        <w:t>قال ابن المُنذِر: (دلَّت الأخبارُ الثَّابتة عن النبيِّ صلَّى اللهُ عليه وسلَّم على أنَّ ثلاثةَ أحجارٍ تُجزِي من الاستنجاءِ، وبذلك قال كلُّ مَن نَحفَظُ عنه من أهلِ العِلمِ، إذا أنقى). ((الأوسط))</w:t>
      </w:r>
      <w:r w:rsidRPr="00BD1BCE">
        <w:rPr>
          <w:rFonts w:eastAsia="Times New Roman" w:cstheme="minorHAnsi"/>
          <w:color w:val="555555"/>
          <w:sz w:val="28"/>
          <w:szCs w:val="24"/>
        </w:rPr>
        <w:t xml:space="preserve"> (1/472).</w:t>
      </w:r>
    </w:p>
    <w:p w14:paraId="091FF684" w14:textId="75C7D71A" w:rsidR="00BD1BCE" w:rsidRPr="00BD1BCE" w:rsidRDefault="00BD1BCE" w:rsidP="00345DCB">
      <w:pPr>
        <w:numPr>
          <w:ilvl w:val="0"/>
          <w:numId w:val="3"/>
        </w:numPr>
        <w:spacing w:before="100" w:beforeAutospacing="1" w:after="100" w:afterAutospacing="1" w:line="276" w:lineRule="auto"/>
        <w:rPr>
          <w:rFonts w:eastAsia="Times New Roman" w:cstheme="minorHAnsi"/>
          <w:color w:val="555555"/>
          <w:sz w:val="28"/>
          <w:szCs w:val="24"/>
        </w:rPr>
      </w:pPr>
      <w:r w:rsidRPr="00BD1BCE">
        <w:rPr>
          <w:rFonts w:eastAsia="Times New Roman" w:cstheme="minorHAnsi"/>
          <w:color w:val="555555"/>
          <w:sz w:val="28"/>
          <w:szCs w:val="24"/>
          <w:rtl/>
        </w:rPr>
        <w:t>قال ابن حزم: (وتطهيرُ القُبُل والدُّبر من البَولِ والغائِطِ والدَّم من الرجُلِ والمرأةِ، لا يكونُ إلَّا بالماءِ حتى يزولَ الأثَرُ، أو بثلاثةِ أحجارٍ مُتغايرة- فإن لم يُنقَ فعلى الوِترِ أبدًا، يزيدُ كذلك حتى يُنقى، لا أقَل من ذلك، ولا يكونُ في شيء منها غائِطٌ). ((المحلى))</w:t>
      </w:r>
      <w:r w:rsidRPr="00BD1BCE">
        <w:rPr>
          <w:rFonts w:eastAsia="Times New Roman" w:cstheme="minorHAnsi"/>
          <w:color w:val="555555"/>
          <w:sz w:val="28"/>
          <w:szCs w:val="24"/>
        </w:rPr>
        <w:t xml:space="preserve"> (1/108).</w:t>
      </w:r>
    </w:p>
    <w:p w14:paraId="2A40D336" w14:textId="0E93FE2E" w:rsidR="00BD1BCE" w:rsidRPr="00345DCB" w:rsidRDefault="00BD1BCE" w:rsidP="00345DCB">
      <w:pPr>
        <w:numPr>
          <w:ilvl w:val="0"/>
          <w:numId w:val="3"/>
        </w:numPr>
        <w:spacing w:before="100" w:beforeAutospacing="1" w:after="100" w:afterAutospacing="1" w:line="276" w:lineRule="auto"/>
        <w:rPr>
          <w:rFonts w:eastAsia="Times New Roman" w:cstheme="minorHAnsi"/>
          <w:color w:val="555555"/>
          <w:sz w:val="28"/>
          <w:szCs w:val="24"/>
        </w:rPr>
      </w:pPr>
      <w:r w:rsidRPr="00BD1BCE">
        <w:rPr>
          <w:rFonts w:eastAsia="Times New Roman" w:cstheme="minorHAnsi"/>
          <w:color w:val="555555"/>
          <w:sz w:val="28"/>
          <w:szCs w:val="24"/>
        </w:rPr>
        <w:t> </w:t>
      </w:r>
      <w:r w:rsidRPr="00BD1BCE">
        <w:rPr>
          <w:rFonts w:eastAsia="Times New Roman" w:cstheme="minorHAnsi"/>
          <w:color w:val="555555"/>
          <w:sz w:val="28"/>
          <w:szCs w:val="24"/>
          <w:rtl/>
        </w:rPr>
        <w:t>قال ابن تيميَّة: (والصَّحيح: أنه إذا استجمَرَ بأقلَّ من ثلاثةِ أحجارٍ، فعليه تكميلُ المأمورِ به). ((الفتاوى الكبرى))</w:t>
      </w:r>
      <w:r w:rsidRPr="00BD1BCE">
        <w:rPr>
          <w:rFonts w:eastAsia="Times New Roman" w:cstheme="minorHAnsi"/>
          <w:color w:val="555555"/>
          <w:sz w:val="28"/>
          <w:szCs w:val="24"/>
        </w:rPr>
        <w:t xml:space="preserve"> (1/340).</w:t>
      </w:r>
    </w:p>
    <w:p w14:paraId="4378C1EF" w14:textId="5E8AD665" w:rsidR="00BD1BCE" w:rsidRPr="00BD1BCE" w:rsidRDefault="00BD1BCE" w:rsidP="00345DCB">
      <w:pPr>
        <w:numPr>
          <w:ilvl w:val="0"/>
          <w:numId w:val="3"/>
        </w:numPr>
        <w:spacing w:before="100" w:beforeAutospacing="1" w:after="100" w:afterAutospacing="1" w:line="276" w:lineRule="auto"/>
        <w:rPr>
          <w:rFonts w:eastAsia="Times New Roman" w:cstheme="minorHAnsi"/>
          <w:sz w:val="28"/>
          <w:szCs w:val="24"/>
        </w:rPr>
      </w:pPr>
      <w:r w:rsidRPr="00BD1BCE">
        <w:rPr>
          <w:rFonts w:eastAsia="Times New Roman" w:cstheme="minorHAnsi"/>
          <w:sz w:val="28"/>
          <w:szCs w:val="24"/>
          <w:rtl/>
        </w:rPr>
        <w:t>رواه مسلم</w:t>
      </w:r>
      <w:r w:rsidRPr="00BD1BCE">
        <w:rPr>
          <w:rFonts w:eastAsia="Times New Roman" w:cstheme="minorHAnsi"/>
          <w:sz w:val="28"/>
          <w:szCs w:val="24"/>
        </w:rPr>
        <w:t xml:space="preserve"> (262).</w:t>
      </w:r>
    </w:p>
    <w:p w14:paraId="0AB4C51F" w14:textId="10FBC02C" w:rsidR="00BD1BCE" w:rsidRPr="00345DCB" w:rsidRDefault="00BD1BCE" w:rsidP="00345DCB">
      <w:pPr>
        <w:numPr>
          <w:ilvl w:val="0"/>
          <w:numId w:val="3"/>
        </w:numPr>
        <w:spacing w:before="100" w:beforeAutospacing="1" w:after="100" w:afterAutospacing="1" w:line="276" w:lineRule="auto"/>
        <w:rPr>
          <w:rFonts w:eastAsia="Times New Roman" w:cstheme="minorHAnsi"/>
          <w:sz w:val="28"/>
          <w:szCs w:val="24"/>
        </w:rPr>
      </w:pPr>
      <w:r w:rsidRPr="00BD1BCE">
        <w:rPr>
          <w:rFonts w:eastAsia="Times New Roman" w:cstheme="minorHAnsi"/>
          <w:sz w:val="28"/>
          <w:szCs w:val="24"/>
        </w:rPr>
        <w:t> </w:t>
      </w:r>
      <w:r w:rsidRPr="00BD1BCE">
        <w:rPr>
          <w:rFonts w:eastAsia="Times New Roman" w:cstheme="minorHAnsi"/>
          <w:sz w:val="28"/>
          <w:szCs w:val="24"/>
          <w:rtl/>
        </w:rPr>
        <w:t>رواه البخاري</w:t>
      </w:r>
      <w:r w:rsidRPr="00BD1BCE">
        <w:rPr>
          <w:rFonts w:eastAsia="Times New Roman" w:cstheme="minorHAnsi"/>
          <w:sz w:val="28"/>
          <w:szCs w:val="24"/>
        </w:rPr>
        <w:t xml:space="preserve"> (156).</w:t>
      </w:r>
    </w:p>
    <w:p w14:paraId="2508222A" w14:textId="15E3029C" w:rsidR="00345DCB" w:rsidRDefault="00345DCB" w:rsidP="00345DCB">
      <w:pPr>
        <w:spacing w:before="100" w:beforeAutospacing="1" w:after="100" w:afterAutospacing="1" w:line="276" w:lineRule="auto"/>
        <w:ind w:left="720"/>
        <w:rPr>
          <w:rFonts w:eastAsia="Times New Roman" w:cstheme="minorHAnsi"/>
          <w:sz w:val="28"/>
          <w:szCs w:val="24"/>
          <w:rtl/>
          <w:lang w:bidi="ar-EG"/>
        </w:rPr>
      </w:pPr>
    </w:p>
    <w:p w14:paraId="40E7C8FA" w14:textId="77777777" w:rsidR="0040057B" w:rsidRPr="00345DCB" w:rsidRDefault="0040057B" w:rsidP="00345DCB">
      <w:pPr>
        <w:spacing w:before="100" w:beforeAutospacing="1" w:after="100" w:afterAutospacing="1" w:line="276" w:lineRule="auto"/>
        <w:ind w:left="720"/>
        <w:rPr>
          <w:rFonts w:eastAsia="Times New Roman" w:cstheme="minorHAnsi" w:hint="cs"/>
          <w:sz w:val="28"/>
          <w:szCs w:val="24"/>
          <w:rtl/>
          <w:lang w:bidi="ar-EG"/>
        </w:rPr>
      </w:pPr>
    </w:p>
    <w:p w14:paraId="2EC6CBFE" w14:textId="0E1A1D86" w:rsidR="00345DCB" w:rsidRDefault="00345DCB" w:rsidP="00345DCB">
      <w:pPr>
        <w:spacing w:before="100" w:beforeAutospacing="1" w:after="100" w:afterAutospacing="1" w:line="276" w:lineRule="auto"/>
        <w:rPr>
          <w:rFonts w:eastAsia="Times New Roman" w:cstheme="minorHAnsi"/>
          <w:sz w:val="28"/>
          <w:szCs w:val="24"/>
          <w:rtl/>
        </w:rPr>
      </w:pPr>
    </w:p>
    <w:p w14:paraId="1AEB5940" w14:textId="77777777" w:rsidR="00345DCB" w:rsidRPr="00345DCB" w:rsidRDefault="00345DCB" w:rsidP="00345DCB">
      <w:pPr>
        <w:spacing w:before="100" w:beforeAutospacing="1" w:after="100" w:afterAutospacing="1" w:line="276" w:lineRule="auto"/>
        <w:rPr>
          <w:rFonts w:eastAsia="Times New Roman" w:cstheme="minorHAnsi"/>
          <w:sz w:val="28"/>
          <w:szCs w:val="24"/>
          <w:rtl/>
        </w:rPr>
      </w:pPr>
    </w:p>
    <w:p w14:paraId="553CEA53" w14:textId="77777777" w:rsidR="00345DCB" w:rsidRPr="00345DCB" w:rsidRDefault="00345DCB" w:rsidP="00345DCB">
      <w:pPr>
        <w:spacing w:before="100" w:beforeAutospacing="1" w:after="100" w:afterAutospacing="1" w:line="276" w:lineRule="auto"/>
        <w:ind w:left="720"/>
        <w:rPr>
          <w:rFonts w:eastAsia="Times New Roman" w:cstheme="minorHAnsi"/>
          <w:color w:val="C00000"/>
          <w:sz w:val="34"/>
          <w:szCs w:val="36"/>
          <w:rtl/>
        </w:rPr>
      </w:pPr>
      <w:r w:rsidRPr="00345DCB">
        <w:rPr>
          <w:rFonts w:eastAsia="Times New Roman" w:cstheme="minorHAnsi"/>
          <w:color w:val="C00000"/>
          <w:sz w:val="34"/>
          <w:szCs w:val="36"/>
          <w:rtl/>
        </w:rPr>
        <w:lastRenderedPageBreak/>
        <w:t>اللُّبث فوقَ الحاجة</w:t>
      </w:r>
    </w:p>
    <w:p w14:paraId="1CF64E04" w14:textId="498E24DE" w:rsidR="00345DCB" w:rsidRPr="00345DCB" w:rsidRDefault="00345DCB" w:rsidP="00345DCB">
      <w:pPr>
        <w:spacing w:before="100" w:beforeAutospacing="1" w:after="100" w:afterAutospacing="1" w:line="276" w:lineRule="auto"/>
        <w:ind w:left="720"/>
        <w:rPr>
          <w:rFonts w:eastAsia="Times New Roman" w:cstheme="minorHAnsi"/>
          <w:sz w:val="34"/>
          <w:szCs w:val="36"/>
          <w:rtl/>
        </w:rPr>
      </w:pPr>
      <w:r w:rsidRPr="00345DCB">
        <w:rPr>
          <w:rFonts w:eastAsia="Times New Roman" w:cstheme="minorHAnsi"/>
          <w:sz w:val="34"/>
          <w:szCs w:val="36"/>
          <w:rtl/>
        </w:rPr>
        <w:t xml:space="preserve">يُكرَه إطالةُ اللُّبثِ في قضاءِ الحاجةِ بلا سببٍ؛ وهو مذهَبُ الجمهور: الحنفيَّة </w:t>
      </w:r>
      <w:r w:rsidR="0040057B" w:rsidRPr="0040057B">
        <w:rPr>
          <w:rFonts w:eastAsia="Times New Roman" w:cstheme="minorHAnsi" w:hint="cs"/>
          <w:sz w:val="34"/>
          <w:szCs w:val="36"/>
          <w:vertAlign w:val="superscript"/>
          <w:rtl/>
        </w:rPr>
        <w:t>(1)</w:t>
      </w:r>
      <w:r w:rsidRPr="00345DCB">
        <w:rPr>
          <w:rFonts w:eastAsia="Times New Roman" w:cstheme="minorHAnsi"/>
          <w:sz w:val="34"/>
          <w:szCs w:val="36"/>
          <w:rtl/>
        </w:rPr>
        <w:t xml:space="preserve">، </w:t>
      </w:r>
      <w:proofErr w:type="gramStart"/>
      <w:r w:rsidRPr="00345DCB">
        <w:rPr>
          <w:rFonts w:eastAsia="Times New Roman" w:cstheme="minorHAnsi"/>
          <w:sz w:val="34"/>
          <w:szCs w:val="36"/>
          <w:rtl/>
        </w:rPr>
        <w:t>والمالكيَّة</w:t>
      </w:r>
      <w:r w:rsidR="0040057B" w:rsidRPr="0040057B">
        <w:rPr>
          <w:rFonts w:eastAsia="Times New Roman" w:cstheme="minorHAnsi" w:hint="cs"/>
          <w:sz w:val="34"/>
          <w:szCs w:val="36"/>
          <w:vertAlign w:val="superscript"/>
          <w:rtl/>
        </w:rPr>
        <w:t>(</w:t>
      </w:r>
      <w:proofErr w:type="gramEnd"/>
      <w:r w:rsidR="0040057B" w:rsidRPr="0040057B">
        <w:rPr>
          <w:rFonts w:eastAsia="Times New Roman" w:cstheme="minorHAnsi" w:hint="cs"/>
          <w:sz w:val="34"/>
          <w:szCs w:val="36"/>
          <w:vertAlign w:val="superscript"/>
          <w:rtl/>
        </w:rPr>
        <w:t>2)</w:t>
      </w:r>
      <w:r w:rsidRPr="00345DCB">
        <w:rPr>
          <w:rFonts w:eastAsia="Times New Roman" w:cstheme="minorHAnsi"/>
          <w:sz w:val="34"/>
          <w:szCs w:val="36"/>
          <w:rtl/>
        </w:rPr>
        <w:t xml:space="preserve"> ، والشَّافعيَّة</w:t>
      </w:r>
      <w:r w:rsidR="0040057B" w:rsidRPr="0040057B">
        <w:rPr>
          <w:rFonts w:eastAsia="Times New Roman" w:cstheme="minorHAnsi" w:hint="cs"/>
          <w:sz w:val="34"/>
          <w:szCs w:val="36"/>
          <w:vertAlign w:val="superscript"/>
          <w:rtl/>
        </w:rPr>
        <w:t>(3)</w:t>
      </w:r>
      <w:r w:rsidRPr="0040057B">
        <w:rPr>
          <w:rFonts w:eastAsia="Times New Roman" w:cstheme="minorHAnsi"/>
          <w:sz w:val="34"/>
          <w:szCs w:val="36"/>
          <w:vertAlign w:val="superscript"/>
          <w:rtl/>
        </w:rPr>
        <w:t xml:space="preserve"> </w:t>
      </w:r>
      <w:r w:rsidRPr="00345DCB">
        <w:rPr>
          <w:rFonts w:eastAsia="Times New Roman" w:cstheme="minorHAnsi"/>
          <w:sz w:val="34"/>
          <w:szCs w:val="36"/>
          <w:rtl/>
        </w:rPr>
        <w:t>، وروايةٌ عند الحنابلة</w:t>
      </w:r>
      <w:r w:rsidR="0040057B" w:rsidRPr="0040057B">
        <w:rPr>
          <w:rFonts w:eastAsia="Times New Roman" w:cstheme="minorHAnsi" w:hint="cs"/>
          <w:sz w:val="34"/>
          <w:szCs w:val="36"/>
          <w:vertAlign w:val="superscript"/>
          <w:rtl/>
        </w:rPr>
        <w:t>(4)</w:t>
      </w:r>
      <w:r w:rsidRPr="00345DCB">
        <w:rPr>
          <w:rFonts w:eastAsia="Times New Roman" w:cstheme="minorHAnsi"/>
          <w:sz w:val="34"/>
          <w:szCs w:val="36"/>
          <w:rtl/>
        </w:rPr>
        <w:t xml:space="preserve"> </w:t>
      </w:r>
    </w:p>
    <w:p w14:paraId="301BBD74" w14:textId="77777777" w:rsidR="00345DCB" w:rsidRPr="00345DCB" w:rsidRDefault="00345DCB" w:rsidP="00345DCB">
      <w:pPr>
        <w:spacing w:before="100" w:beforeAutospacing="1" w:after="100" w:afterAutospacing="1" w:line="276" w:lineRule="auto"/>
        <w:ind w:left="720"/>
        <w:rPr>
          <w:rFonts w:eastAsia="Times New Roman" w:cstheme="minorHAnsi"/>
          <w:sz w:val="34"/>
          <w:szCs w:val="36"/>
          <w:rtl/>
        </w:rPr>
      </w:pPr>
      <w:r w:rsidRPr="00345DCB">
        <w:rPr>
          <w:rFonts w:eastAsia="Times New Roman" w:cstheme="minorHAnsi"/>
          <w:sz w:val="34"/>
          <w:szCs w:val="36"/>
          <w:rtl/>
        </w:rPr>
        <w:t>وذلك للآتي:</w:t>
      </w:r>
    </w:p>
    <w:p w14:paraId="333FE85A" w14:textId="1B9CF48A" w:rsidR="00345DCB" w:rsidRPr="00345DCB" w:rsidRDefault="00345DCB" w:rsidP="00345DCB">
      <w:pPr>
        <w:spacing w:before="100" w:beforeAutospacing="1" w:after="100" w:afterAutospacing="1" w:line="276" w:lineRule="auto"/>
        <w:ind w:left="720"/>
        <w:rPr>
          <w:rFonts w:eastAsia="Times New Roman" w:cstheme="minorHAnsi"/>
          <w:sz w:val="34"/>
          <w:szCs w:val="36"/>
          <w:rtl/>
        </w:rPr>
      </w:pPr>
      <w:r w:rsidRPr="00345DCB">
        <w:rPr>
          <w:rFonts w:eastAsia="Times New Roman" w:cstheme="minorHAnsi"/>
          <w:sz w:val="34"/>
          <w:szCs w:val="36"/>
          <w:rtl/>
        </w:rPr>
        <w:t xml:space="preserve">أولًا: أنَّ في ذلك كشفًا للعَورةِ بلا حاجةٍ </w:t>
      </w:r>
      <w:r w:rsidR="0040057B" w:rsidRPr="0040057B">
        <w:rPr>
          <w:rFonts w:eastAsia="Times New Roman" w:cstheme="minorHAnsi" w:hint="cs"/>
          <w:sz w:val="34"/>
          <w:szCs w:val="36"/>
          <w:vertAlign w:val="superscript"/>
          <w:rtl/>
        </w:rPr>
        <w:t>(5)</w:t>
      </w:r>
      <w:r w:rsidR="00706C0A">
        <w:rPr>
          <w:rFonts w:eastAsia="Times New Roman" w:cstheme="minorHAnsi" w:hint="cs"/>
          <w:sz w:val="34"/>
          <w:szCs w:val="36"/>
          <w:rtl/>
        </w:rPr>
        <w:t>.</w:t>
      </w:r>
    </w:p>
    <w:p w14:paraId="35C19D09" w14:textId="742DC9A0" w:rsidR="00345DCB" w:rsidRPr="00345DCB" w:rsidRDefault="00345DCB" w:rsidP="00345DCB">
      <w:pPr>
        <w:spacing w:before="100" w:beforeAutospacing="1" w:after="100" w:afterAutospacing="1" w:line="276" w:lineRule="auto"/>
        <w:ind w:left="720"/>
        <w:rPr>
          <w:rFonts w:eastAsia="Times New Roman" w:cstheme="minorHAnsi"/>
          <w:sz w:val="34"/>
          <w:szCs w:val="36"/>
          <w:rtl/>
        </w:rPr>
      </w:pPr>
      <w:r w:rsidRPr="00345DCB">
        <w:rPr>
          <w:rFonts w:eastAsia="Times New Roman" w:cstheme="minorHAnsi"/>
          <w:sz w:val="34"/>
          <w:szCs w:val="36"/>
          <w:rtl/>
        </w:rPr>
        <w:t xml:space="preserve">ثانيًا: أنَّ الحُشوشَ والمراحيضَ مأوًى للشَّياطينِ والنُّفوسِ الخبيثةِ؛ فلا ينبغي أن يبقى في هذا المكانِ الخَبيثِ </w:t>
      </w:r>
      <w:r w:rsidR="0040057B" w:rsidRPr="00706C0A">
        <w:rPr>
          <w:rFonts w:eastAsia="Times New Roman" w:cstheme="minorHAnsi" w:hint="cs"/>
          <w:sz w:val="34"/>
          <w:szCs w:val="36"/>
          <w:vertAlign w:val="superscript"/>
          <w:rtl/>
        </w:rPr>
        <w:t>(6)</w:t>
      </w:r>
      <w:r w:rsidR="00706C0A">
        <w:rPr>
          <w:rFonts w:eastAsia="Times New Roman" w:cstheme="minorHAnsi" w:hint="cs"/>
          <w:sz w:val="34"/>
          <w:szCs w:val="36"/>
          <w:rtl/>
        </w:rPr>
        <w:t>.</w:t>
      </w:r>
    </w:p>
    <w:p w14:paraId="65DB2514" w14:textId="6F5E1DE2" w:rsidR="00345DCB" w:rsidRDefault="00345DCB" w:rsidP="00345DCB">
      <w:pPr>
        <w:spacing w:before="100" w:beforeAutospacing="1" w:after="100" w:afterAutospacing="1" w:line="276" w:lineRule="auto"/>
        <w:ind w:left="720"/>
        <w:rPr>
          <w:rFonts w:eastAsia="Times New Roman" w:cstheme="minorHAnsi"/>
          <w:sz w:val="34"/>
          <w:szCs w:val="36"/>
          <w:rtl/>
        </w:rPr>
      </w:pPr>
      <w:r w:rsidRPr="00345DCB">
        <w:rPr>
          <w:rFonts w:eastAsia="Times New Roman" w:cstheme="minorHAnsi"/>
          <w:sz w:val="34"/>
          <w:szCs w:val="36"/>
          <w:rtl/>
        </w:rPr>
        <w:t xml:space="preserve">ثالثا: أنَّه ربَّما آذى مَن ينتَظِرُه ليدخُلَ بعده في أماكِنِ </w:t>
      </w:r>
      <w:proofErr w:type="gramStart"/>
      <w:r w:rsidRPr="00345DCB">
        <w:rPr>
          <w:rFonts w:eastAsia="Times New Roman" w:cstheme="minorHAnsi"/>
          <w:sz w:val="34"/>
          <w:szCs w:val="36"/>
          <w:rtl/>
        </w:rPr>
        <w:t>التجمُّعاتِ</w:t>
      </w:r>
      <w:r w:rsidR="00706C0A" w:rsidRPr="00706C0A">
        <w:rPr>
          <w:rFonts w:eastAsia="Times New Roman" w:cstheme="minorHAnsi" w:hint="cs"/>
          <w:sz w:val="34"/>
          <w:szCs w:val="36"/>
          <w:vertAlign w:val="superscript"/>
          <w:rtl/>
        </w:rPr>
        <w:t>(</w:t>
      </w:r>
      <w:proofErr w:type="gramEnd"/>
      <w:r w:rsidR="00706C0A" w:rsidRPr="00706C0A">
        <w:rPr>
          <w:rFonts w:eastAsia="Times New Roman" w:cstheme="minorHAnsi" w:hint="cs"/>
          <w:sz w:val="34"/>
          <w:szCs w:val="36"/>
          <w:vertAlign w:val="superscript"/>
          <w:rtl/>
        </w:rPr>
        <w:t>7)</w:t>
      </w:r>
      <w:r w:rsidR="00706C0A">
        <w:rPr>
          <w:rFonts w:eastAsia="Times New Roman" w:cstheme="minorHAnsi" w:hint="cs"/>
          <w:sz w:val="34"/>
          <w:szCs w:val="36"/>
          <w:rtl/>
        </w:rPr>
        <w:t>.</w:t>
      </w:r>
    </w:p>
    <w:p w14:paraId="08AD5972" w14:textId="1A2A5B8B" w:rsidR="00706C0A" w:rsidRDefault="00706C0A" w:rsidP="00345DCB">
      <w:pPr>
        <w:spacing w:before="100" w:beforeAutospacing="1" w:after="100" w:afterAutospacing="1" w:line="276" w:lineRule="auto"/>
        <w:ind w:left="720"/>
        <w:rPr>
          <w:rFonts w:eastAsia="Times New Roman" w:cstheme="minorHAnsi"/>
          <w:sz w:val="34"/>
          <w:szCs w:val="36"/>
          <w:rtl/>
        </w:rPr>
      </w:pPr>
      <w:r>
        <w:rPr>
          <w:rFonts w:eastAsia="Times New Roman" w:cstheme="minorHAnsi"/>
          <w:noProof/>
          <w:sz w:val="34"/>
          <w:szCs w:val="36"/>
        </w:rPr>
        <mc:AlternateContent>
          <mc:Choice Requires="wps">
            <w:drawing>
              <wp:anchor distT="0" distB="0" distL="114300" distR="114300" simplePos="0" relativeHeight="251662336" behindDoc="0" locked="0" layoutInCell="1" allowOverlap="1" wp14:anchorId="41F60E8B" wp14:editId="77DCD84A">
                <wp:simplePos x="0" y="0"/>
                <wp:positionH relativeFrom="column">
                  <wp:posOffset>3733800</wp:posOffset>
                </wp:positionH>
                <wp:positionV relativeFrom="paragraph">
                  <wp:posOffset>128270</wp:posOffset>
                </wp:positionV>
                <wp:extent cx="15240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H="1">
                          <a:off x="0" y="0"/>
                          <a:ext cx="1524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C78356" id="Straight Connector 4"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294pt,10.1pt" to="41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" strokecolor="black [3200]" strokeweight=".5pt">
                <v:stroke joinstyle="miter"/>
              </v:line>
            </w:pict>
          </mc:Fallback>
        </mc:AlternateContent>
      </w:r>
    </w:p>
    <w:p w14:paraId="105A3A89" w14:textId="62F4B5A6" w:rsidR="00706C0A" w:rsidRPr="00706C0A" w:rsidRDefault="00F2012B" w:rsidP="00706C0A">
      <w:pPr>
        <w:numPr>
          <w:ilvl w:val="0"/>
          <w:numId w:val="5"/>
        </w:numPr>
        <w:spacing w:before="100" w:beforeAutospacing="1" w:after="100" w:afterAutospacing="1" w:line="240" w:lineRule="auto"/>
        <w:rPr>
          <w:rFonts w:cstheme="minorHAnsi"/>
          <w:sz w:val="24"/>
          <w:szCs w:val="24"/>
        </w:rPr>
      </w:pPr>
      <w:r w:rsidRPr="00706C0A">
        <w:rPr>
          <w:rFonts w:cstheme="minorHAnsi"/>
          <w:sz w:val="24"/>
          <w:szCs w:val="24"/>
          <w:rtl/>
        </w:rPr>
        <w:t xml:space="preserve"> </w:t>
      </w:r>
      <w:r w:rsidR="00706C0A" w:rsidRPr="00706C0A">
        <w:rPr>
          <w:rFonts w:cstheme="minorHAnsi"/>
          <w:sz w:val="24"/>
          <w:szCs w:val="24"/>
          <w:rtl/>
        </w:rPr>
        <w:t xml:space="preserve">((البحر الرائق)) لابن نجيم (1/256)، ((حاشية </w:t>
      </w:r>
      <w:proofErr w:type="spellStart"/>
      <w:r w:rsidR="00706C0A" w:rsidRPr="00706C0A">
        <w:rPr>
          <w:rFonts w:cstheme="minorHAnsi"/>
          <w:sz w:val="24"/>
          <w:szCs w:val="24"/>
          <w:rtl/>
        </w:rPr>
        <w:t>الطحطاوي</w:t>
      </w:r>
      <w:proofErr w:type="spellEnd"/>
      <w:r w:rsidR="00706C0A" w:rsidRPr="00706C0A">
        <w:rPr>
          <w:rFonts w:cstheme="minorHAnsi"/>
          <w:sz w:val="24"/>
          <w:szCs w:val="24"/>
          <w:rtl/>
        </w:rPr>
        <w:t>)) (ص: 36)</w:t>
      </w:r>
      <w:r w:rsidR="00706C0A" w:rsidRPr="00706C0A">
        <w:rPr>
          <w:rFonts w:cstheme="minorHAnsi"/>
          <w:sz w:val="24"/>
          <w:szCs w:val="24"/>
        </w:rPr>
        <w:t>.</w:t>
      </w:r>
    </w:p>
    <w:p w14:paraId="708442AE" w14:textId="0EE4E4EB" w:rsidR="00706C0A" w:rsidRPr="00706C0A" w:rsidRDefault="00F2012B" w:rsidP="00706C0A">
      <w:pPr>
        <w:numPr>
          <w:ilvl w:val="0"/>
          <w:numId w:val="5"/>
        </w:numPr>
        <w:spacing w:before="100" w:beforeAutospacing="1" w:after="100" w:afterAutospacing="1" w:line="240" w:lineRule="auto"/>
        <w:rPr>
          <w:rFonts w:cstheme="minorHAnsi"/>
          <w:sz w:val="24"/>
          <w:szCs w:val="24"/>
        </w:rPr>
      </w:pPr>
      <w:r w:rsidRPr="00706C0A">
        <w:rPr>
          <w:rFonts w:cstheme="minorHAnsi"/>
          <w:sz w:val="24"/>
          <w:szCs w:val="24"/>
          <w:rtl/>
        </w:rPr>
        <w:t xml:space="preserve"> </w:t>
      </w:r>
      <w:r w:rsidR="00706C0A" w:rsidRPr="00706C0A">
        <w:rPr>
          <w:rFonts w:cstheme="minorHAnsi"/>
          <w:sz w:val="24"/>
          <w:szCs w:val="24"/>
          <w:rtl/>
        </w:rPr>
        <w:t>((مواهب الجليل)) للحطاب</w:t>
      </w:r>
      <w:r w:rsidR="00706C0A" w:rsidRPr="00706C0A">
        <w:rPr>
          <w:rFonts w:cstheme="minorHAnsi"/>
          <w:sz w:val="24"/>
          <w:szCs w:val="24"/>
        </w:rPr>
        <w:t xml:space="preserve"> (1/410).</w:t>
      </w:r>
    </w:p>
    <w:p w14:paraId="1CFEEDCC" w14:textId="6E9FD3DB" w:rsidR="00706C0A" w:rsidRPr="00706C0A" w:rsidRDefault="00F2012B" w:rsidP="00706C0A">
      <w:pPr>
        <w:numPr>
          <w:ilvl w:val="0"/>
          <w:numId w:val="5"/>
        </w:numPr>
        <w:spacing w:before="100" w:beforeAutospacing="1" w:after="100" w:afterAutospacing="1" w:line="240" w:lineRule="auto"/>
        <w:rPr>
          <w:rFonts w:cstheme="minorHAnsi"/>
          <w:sz w:val="24"/>
          <w:szCs w:val="24"/>
        </w:rPr>
      </w:pPr>
      <w:r w:rsidRPr="00706C0A">
        <w:rPr>
          <w:rFonts w:cstheme="minorHAnsi"/>
          <w:sz w:val="24"/>
          <w:szCs w:val="24"/>
          <w:rtl/>
        </w:rPr>
        <w:t xml:space="preserve"> </w:t>
      </w:r>
      <w:r w:rsidR="00706C0A" w:rsidRPr="00706C0A">
        <w:rPr>
          <w:rFonts w:cstheme="minorHAnsi"/>
          <w:sz w:val="24"/>
          <w:szCs w:val="24"/>
          <w:rtl/>
        </w:rPr>
        <w:t xml:space="preserve">((المجموع)) للنووي (2/90)، ((حواشي </w:t>
      </w:r>
      <w:proofErr w:type="spellStart"/>
      <w:r w:rsidR="00706C0A" w:rsidRPr="00706C0A">
        <w:rPr>
          <w:rFonts w:cstheme="minorHAnsi"/>
          <w:sz w:val="24"/>
          <w:szCs w:val="24"/>
          <w:rtl/>
        </w:rPr>
        <w:t>الشرواني</w:t>
      </w:r>
      <w:proofErr w:type="spellEnd"/>
      <w:r w:rsidR="00706C0A" w:rsidRPr="00706C0A">
        <w:rPr>
          <w:rFonts w:cstheme="minorHAnsi"/>
          <w:sz w:val="24"/>
          <w:szCs w:val="24"/>
          <w:rtl/>
        </w:rPr>
        <w:t>))</w:t>
      </w:r>
      <w:r w:rsidR="00706C0A" w:rsidRPr="00706C0A">
        <w:rPr>
          <w:rFonts w:cstheme="minorHAnsi"/>
          <w:sz w:val="24"/>
          <w:szCs w:val="24"/>
        </w:rPr>
        <w:t xml:space="preserve"> (1/173).</w:t>
      </w:r>
    </w:p>
    <w:p w14:paraId="7AF563D4" w14:textId="55F889D9" w:rsidR="00706C0A" w:rsidRPr="00706C0A" w:rsidRDefault="00F2012B" w:rsidP="00706C0A">
      <w:pPr>
        <w:numPr>
          <w:ilvl w:val="0"/>
          <w:numId w:val="5"/>
        </w:numPr>
        <w:spacing w:before="100" w:beforeAutospacing="1" w:after="100" w:afterAutospacing="1" w:line="240" w:lineRule="auto"/>
        <w:rPr>
          <w:rFonts w:cstheme="minorHAnsi"/>
          <w:sz w:val="24"/>
          <w:szCs w:val="24"/>
        </w:rPr>
      </w:pPr>
      <w:r w:rsidRPr="00706C0A">
        <w:rPr>
          <w:rFonts w:cstheme="minorHAnsi"/>
          <w:sz w:val="24"/>
          <w:szCs w:val="24"/>
          <w:rtl/>
        </w:rPr>
        <w:t xml:space="preserve"> </w:t>
      </w:r>
      <w:r w:rsidR="00706C0A" w:rsidRPr="00706C0A">
        <w:rPr>
          <w:rFonts w:cstheme="minorHAnsi"/>
          <w:sz w:val="24"/>
          <w:szCs w:val="24"/>
          <w:rtl/>
        </w:rPr>
        <w:t xml:space="preserve">((الفروع)) لابن مفلح (1/129)، ((الإنصاف)) </w:t>
      </w:r>
      <w:proofErr w:type="spellStart"/>
      <w:r w:rsidR="00706C0A" w:rsidRPr="00706C0A">
        <w:rPr>
          <w:rFonts w:cstheme="minorHAnsi"/>
          <w:sz w:val="24"/>
          <w:szCs w:val="24"/>
          <w:rtl/>
        </w:rPr>
        <w:t>للمرداوي</w:t>
      </w:r>
      <w:proofErr w:type="spellEnd"/>
      <w:r w:rsidR="00706C0A" w:rsidRPr="00706C0A">
        <w:rPr>
          <w:rFonts w:cstheme="minorHAnsi"/>
          <w:sz w:val="24"/>
          <w:szCs w:val="24"/>
        </w:rPr>
        <w:t xml:space="preserve"> (1/96،97).</w:t>
      </w:r>
    </w:p>
    <w:p w14:paraId="3303A91D" w14:textId="722B7EC4" w:rsidR="00706C0A" w:rsidRPr="00706C0A" w:rsidRDefault="00706C0A" w:rsidP="00706C0A">
      <w:pPr>
        <w:numPr>
          <w:ilvl w:val="0"/>
          <w:numId w:val="5"/>
        </w:numPr>
        <w:spacing w:before="100" w:beforeAutospacing="1" w:after="100" w:afterAutospacing="1" w:line="240" w:lineRule="auto"/>
        <w:rPr>
          <w:rFonts w:cstheme="minorHAnsi"/>
          <w:sz w:val="24"/>
          <w:szCs w:val="24"/>
        </w:rPr>
      </w:pPr>
      <w:r w:rsidRPr="00706C0A">
        <w:rPr>
          <w:rFonts w:cstheme="minorHAnsi"/>
          <w:sz w:val="24"/>
          <w:szCs w:val="24"/>
          <w:rtl/>
        </w:rPr>
        <w:t xml:space="preserve"> </w:t>
      </w:r>
      <w:r w:rsidRPr="00706C0A">
        <w:rPr>
          <w:rFonts w:cstheme="minorHAnsi"/>
          <w:sz w:val="24"/>
          <w:szCs w:val="24"/>
          <w:rtl/>
        </w:rPr>
        <w:t>((شرح العمدة)) لابن تيميَّة</w:t>
      </w:r>
      <w:r w:rsidRPr="00706C0A">
        <w:rPr>
          <w:rFonts w:cstheme="minorHAnsi"/>
          <w:sz w:val="24"/>
          <w:szCs w:val="24"/>
        </w:rPr>
        <w:t xml:space="preserve"> (1/60).</w:t>
      </w:r>
    </w:p>
    <w:p w14:paraId="2E7B82FF" w14:textId="5E67406F" w:rsidR="00706C0A" w:rsidRPr="00706C0A" w:rsidRDefault="00706C0A" w:rsidP="00706C0A">
      <w:pPr>
        <w:numPr>
          <w:ilvl w:val="0"/>
          <w:numId w:val="5"/>
        </w:numPr>
        <w:spacing w:before="100" w:beforeAutospacing="1" w:after="100" w:afterAutospacing="1" w:line="240" w:lineRule="auto"/>
        <w:rPr>
          <w:rFonts w:cstheme="minorHAnsi"/>
          <w:sz w:val="24"/>
          <w:szCs w:val="24"/>
        </w:rPr>
      </w:pPr>
      <w:r w:rsidRPr="00706C0A">
        <w:rPr>
          <w:rFonts w:cstheme="minorHAnsi"/>
          <w:sz w:val="24"/>
          <w:szCs w:val="24"/>
          <w:rtl/>
        </w:rPr>
        <w:t xml:space="preserve"> </w:t>
      </w:r>
      <w:r w:rsidRPr="00706C0A">
        <w:rPr>
          <w:rFonts w:cstheme="minorHAnsi"/>
          <w:sz w:val="24"/>
          <w:szCs w:val="24"/>
          <w:rtl/>
        </w:rPr>
        <w:t>((شرح العمدة)) لابن تيميَّة</w:t>
      </w:r>
      <w:r w:rsidRPr="00706C0A">
        <w:rPr>
          <w:rFonts w:cstheme="minorHAnsi"/>
          <w:sz w:val="24"/>
          <w:szCs w:val="24"/>
        </w:rPr>
        <w:t xml:space="preserve"> (1/60).</w:t>
      </w:r>
    </w:p>
    <w:p w14:paraId="535D32B9" w14:textId="03717DBF" w:rsidR="00706C0A" w:rsidRPr="00706C0A" w:rsidRDefault="00706C0A" w:rsidP="00706C0A">
      <w:pPr>
        <w:numPr>
          <w:ilvl w:val="0"/>
          <w:numId w:val="5"/>
        </w:numPr>
        <w:spacing w:before="100" w:beforeAutospacing="1" w:after="100" w:afterAutospacing="1" w:line="240" w:lineRule="auto"/>
        <w:rPr>
          <w:rFonts w:cstheme="minorHAnsi"/>
          <w:sz w:val="24"/>
          <w:szCs w:val="24"/>
        </w:rPr>
      </w:pPr>
      <w:r w:rsidRPr="00706C0A">
        <w:rPr>
          <w:rFonts w:cstheme="minorHAnsi"/>
          <w:sz w:val="24"/>
          <w:szCs w:val="24"/>
        </w:rPr>
        <w:t> </w:t>
      </w:r>
      <w:r w:rsidRPr="00706C0A">
        <w:rPr>
          <w:rFonts w:cstheme="minorHAnsi"/>
          <w:sz w:val="24"/>
          <w:szCs w:val="24"/>
          <w:rtl/>
        </w:rPr>
        <w:t>((المغني)) لابن قدامة</w:t>
      </w:r>
      <w:r w:rsidRPr="00706C0A">
        <w:rPr>
          <w:rFonts w:cstheme="minorHAnsi"/>
          <w:sz w:val="24"/>
          <w:szCs w:val="24"/>
        </w:rPr>
        <w:t xml:space="preserve"> (1/123).</w:t>
      </w:r>
    </w:p>
    <w:p w14:paraId="66069DDD" w14:textId="77777777" w:rsidR="00706C0A" w:rsidRPr="00BD1BCE" w:rsidRDefault="00706C0A" w:rsidP="00345DCB">
      <w:pPr>
        <w:spacing w:before="100" w:beforeAutospacing="1" w:after="100" w:afterAutospacing="1" w:line="276" w:lineRule="auto"/>
        <w:ind w:left="720"/>
        <w:rPr>
          <w:rFonts w:eastAsia="Times New Roman" w:cstheme="minorHAnsi" w:hint="cs"/>
          <w:sz w:val="34"/>
          <w:szCs w:val="36"/>
          <w:lang w:bidi="ar-EG"/>
        </w:rPr>
      </w:pPr>
    </w:p>
    <w:p w14:paraId="02F482E7" w14:textId="77777777" w:rsidR="00BD1BCE" w:rsidRPr="00BD1BCE" w:rsidRDefault="00BD1BCE" w:rsidP="00345DCB">
      <w:pPr>
        <w:spacing w:before="100" w:beforeAutospacing="1" w:after="100" w:afterAutospacing="1" w:line="276" w:lineRule="auto"/>
        <w:ind w:left="720"/>
        <w:rPr>
          <w:rFonts w:eastAsia="Times New Roman" w:cstheme="minorHAnsi"/>
          <w:color w:val="555555"/>
          <w:sz w:val="32"/>
          <w:szCs w:val="32"/>
        </w:rPr>
      </w:pPr>
    </w:p>
    <w:p w14:paraId="6B62344B" w14:textId="77777777" w:rsidR="00D70F0E" w:rsidRPr="00345DCB" w:rsidRDefault="00D70F0E" w:rsidP="00345DCB">
      <w:pPr>
        <w:spacing w:line="276" w:lineRule="auto"/>
        <w:rPr>
          <w:rFonts w:cstheme="minorHAnsi"/>
          <w:lang w:bidi="ar-EG"/>
        </w:rPr>
      </w:pPr>
    </w:p>
    <w:sectPr w:rsidR="00D70F0E" w:rsidRPr="00345DCB" w:rsidSect="00604570">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1133C"/>
    <w:multiLevelType w:val="multilevel"/>
    <w:tmpl w:val="56C88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0451B6"/>
    <w:multiLevelType w:val="multilevel"/>
    <w:tmpl w:val="0F4AC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5E3EE5"/>
    <w:multiLevelType w:val="multilevel"/>
    <w:tmpl w:val="0C2A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67EA7"/>
    <w:multiLevelType w:val="multilevel"/>
    <w:tmpl w:val="42320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942F80"/>
    <w:multiLevelType w:val="multilevel"/>
    <w:tmpl w:val="10EC9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5291271">
    <w:abstractNumId w:val="2"/>
  </w:num>
  <w:num w:numId="2" w16cid:durableId="1137797380">
    <w:abstractNumId w:val="3"/>
  </w:num>
  <w:num w:numId="3" w16cid:durableId="1470441971">
    <w:abstractNumId w:val="1"/>
  </w:num>
  <w:num w:numId="4" w16cid:durableId="1859079207">
    <w:abstractNumId w:val="4"/>
  </w:num>
  <w:num w:numId="5" w16cid:durableId="164909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0E"/>
    <w:rsid w:val="00177C0E"/>
    <w:rsid w:val="00345DCB"/>
    <w:rsid w:val="0040057B"/>
    <w:rsid w:val="00422CE1"/>
    <w:rsid w:val="00604570"/>
    <w:rsid w:val="00620FFD"/>
    <w:rsid w:val="00706C0A"/>
    <w:rsid w:val="007C2981"/>
    <w:rsid w:val="00AF2016"/>
    <w:rsid w:val="00B57E69"/>
    <w:rsid w:val="00BD1BCE"/>
    <w:rsid w:val="00D70F0E"/>
    <w:rsid w:val="00DB39FD"/>
    <w:rsid w:val="00F20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CE31"/>
  <w15:chartTrackingRefBased/>
  <w15:docId w15:val="{81EBAA8D-EC80-4B60-9470-58B7465F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177C0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B39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C0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77C0E"/>
    <w:rPr>
      <w:color w:val="0000FF"/>
      <w:u w:val="single"/>
    </w:rPr>
  </w:style>
  <w:style w:type="character" w:customStyle="1" w:styleId="title-2">
    <w:name w:val="title-2"/>
    <w:basedOn w:val="DefaultParagraphFont"/>
    <w:rsid w:val="00177C0E"/>
  </w:style>
  <w:style w:type="character" w:customStyle="1" w:styleId="hadith">
    <w:name w:val="hadith"/>
    <w:basedOn w:val="DefaultParagraphFont"/>
    <w:rsid w:val="00177C0E"/>
  </w:style>
  <w:style w:type="character" w:customStyle="1" w:styleId="Heading3Char">
    <w:name w:val="Heading 3 Char"/>
    <w:basedOn w:val="DefaultParagraphFont"/>
    <w:link w:val="Heading3"/>
    <w:uiPriority w:val="9"/>
    <w:semiHidden/>
    <w:rsid w:val="00DB39F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3585">
      <w:bodyDiv w:val="1"/>
      <w:marLeft w:val="0"/>
      <w:marRight w:val="0"/>
      <w:marTop w:val="0"/>
      <w:marBottom w:val="0"/>
      <w:divBdr>
        <w:top w:val="none" w:sz="0" w:space="0" w:color="auto"/>
        <w:left w:val="none" w:sz="0" w:space="0" w:color="auto"/>
        <w:bottom w:val="none" w:sz="0" w:space="0" w:color="auto"/>
        <w:right w:val="none" w:sz="0" w:space="0" w:color="auto"/>
      </w:divBdr>
      <w:divsChild>
        <w:div w:id="1504585497">
          <w:marLeft w:val="0"/>
          <w:marRight w:val="0"/>
          <w:marTop w:val="0"/>
          <w:marBottom w:val="0"/>
          <w:divBdr>
            <w:top w:val="none" w:sz="0" w:space="0" w:color="auto"/>
            <w:left w:val="none" w:sz="0" w:space="0" w:color="auto"/>
            <w:bottom w:val="none" w:sz="0" w:space="0" w:color="auto"/>
            <w:right w:val="none" w:sz="0" w:space="0" w:color="auto"/>
          </w:divBdr>
        </w:div>
      </w:divsChild>
    </w:div>
    <w:div w:id="217861521">
      <w:bodyDiv w:val="1"/>
      <w:marLeft w:val="0"/>
      <w:marRight w:val="0"/>
      <w:marTop w:val="0"/>
      <w:marBottom w:val="0"/>
      <w:divBdr>
        <w:top w:val="none" w:sz="0" w:space="0" w:color="auto"/>
        <w:left w:val="none" w:sz="0" w:space="0" w:color="auto"/>
        <w:bottom w:val="none" w:sz="0" w:space="0" w:color="auto"/>
        <w:right w:val="none" w:sz="0" w:space="0" w:color="auto"/>
      </w:divBdr>
      <w:divsChild>
        <w:div w:id="1517576192">
          <w:marLeft w:val="0"/>
          <w:marRight w:val="0"/>
          <w:marTop w:val="0"/>
          <w:marBottom w:val="0"/>
          <w:divBdr>
            <w:top w:val="none" w:sz="0" w:space="0" w:color="auto"/>
            <w:left w:val="none" w:sz="0" w:space="0" w:color="auto"/>
            <w:bottom w:val="none" w:sz="0" w:space="0" w:color="auto"/>
            <w:right w:val="none" w:sz="0" w:space="0" w:color="auto"/>
          </w:divBdr>
        </w:div>
      </w:divsChild>
    </w:div>
    <w:div w:id="263658352">
      <w:bodyDiv w:val="1"/>
      <w:marLeft w:val="0"/>
      <w:marRight w:val="0"/>
      <w:marTop w:val="0"/>
      <w:marBottom w:val="0"/>
      <w:divBdr>
        <w:top w:val="none" w:sz="0" w:space="0" w:color="auto"/>
        <w:left w:val="none" w:sz="0" w:space="0" w:color="auto"/>
        <w:bottom w:val="none" w:sz="0" w:space="0" w:color="auto"/>
        <w:right w:val="none" w:sz="0" w:space="0" w:color="auto"/>
      </w:divBdr>
    </w:div>
    <w:div w:id="775750564">
      <w:bodyDiv w:val="1"/>
      <w:marLeft w:val="0"/>
      <w:marRight w:val="0"/>
      <w:marTop w:val="0"/>
      <w:marBottom w:val="0"/>
      <w:divBdr>
        <w:top w:val="none" w:sz="0" w:space="0" w:color="auto"/>
        <w:left w:val="none" w:sz="0" w:space="0" w:color="auto"/>
        <w:bottom w:val="none" w:sz="0" w:space="0" w:color="auto"/>
        <w:right w:val="none" w:sz="0" w:space="0" w:color="auto"/>
      </w:divBdr>
    </w:div>
    <w:div w:id="814640022">
      <w:bodyDiv w:val="1"/>
      <w:marLeft w:val="0"/>
      <w:marRight w:val="0"/>
      <w:marTop w:val="0"/>
      <w:marBottom w:val="0"/>
      <w:divBdr>
        <w:top w:val="none" w:sz="0" w:space="0" w:color="auto"/>
        <w:left w:val="none" w:sz="0" w:space="0" w:color="auto"/>
        <w:bottom w:val="none" w:sz="0" w:space="0" w:color="auto"/>
        <w:right w:val="none" w:sz="0" w:space="0" w:color="auto"/>
      </w:divBdr>
    </w:div>
    <w:div w:id="878056451">
      <w:bodyDiv w:val="1"/>
      <w:marLeft w:val="0"/>
      <w:marRight w:val="0"/>
      <w:marTop w:val="0"/>
      <w:marBottom w:val="0"/>
      <w:divBdr>
        <w:top w:val="none" w:sz="0" w:space="0" w:color="auto"/>
        <w:left w:val="none" w:sz="0" w:space="0" w:color="auto"/>
        <w:bottom w:val="none" w:sz="0" w:space="0" w:color="auto"/>
        <w:right w:val="none" w:sz="0" w:space="0" w:color="auto"/>
      </w:divBdr>
    </w:div>
    <w:div w:id="1477646420">
      <w:bodyDiv w:val="1"/>
      <w:marLeft w:val="0"/>
      <w:marRight w:val="0"/>
      <w:marTop w:val="0"/>
      <w:marBottom w:val="0"/>
      <w:divBdr>
        <w:top w:val="none" w:sz="0" w:space="0" w:color="auto"/>
        <w:left w:val="none" w:sz="0" w:space="0" w:color="auto"/>
        <w:bottom w:val="none" w:sz="0" w:space="0" w:color="auto"/>
        <w:right w:val="none" w:sz="0" w:space="0" w:color="auto"/>
      </w:divBdr>
    </w:div>
    <w:div w:id="1859543489">
      <w:bodyDiv w:val="1"/>
      <w:marLeft w:val="0"/>
      <w:marRight w:val="0"/>
      <w:marTop w:val="0"/>
      <w:marBottom w:val="0"/>
      <w:divBdr>
        <w:top w:val="none" w:sz="0" w:space="0" w:color="auto"/>
        <w:left w:val="none" w:sz="0" w:space="0" w:color="auto"/>
        <w:bottom w:val="none" w:sz="0" w:space="0" w:color="auto"/>
        <w:right w:val="none" w:sz="0" w:space="0" w:color="auto"/>
      </w:divBdr>
      <w:divsChild>
        <w:div w:id="255678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3</cp:revision>
  <dcterms:created xsi:type="dcterms:W3CDTF">2022-09-05T00:27:00Z</dcterms:created>
  <dcterms:modified xsi:type="dcterms:W3CDTF">2022-09-05T06:31:00Z</dcterms:modified>
</cp:coreProperties>
</file>